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5F" w:rsidRPr="000229C7" w:rsidRDefault="00A5645F" w:rsidP="00A46209">
      <w:pPr>
        <w:spacing w:before="120"/>
        <w:rPr>
          <w:b/>
          <w:bCs/>
          <w:lang w:val="es-ES"/>
        </w:rPr>
      </w:pPr>
      <w:r w:rsidRPr="00802607">
        <w:rPr>
          <w:b/>
          <w:bCs/>
          <w:color w:val="000000"/>
          <w:lang w:val="es-ES_tradnl" w:eastAsia="es-ES"/>
        </w:rPr>
        <w:t xml:space="preserve">LICITACIÓN </w:t>
      </w:r>
      <w:r>
        <w:rPr>
          <w:b/>
          <w:bCs/>
          <w:color w:val="000000"/>
          <w:lang w:val="es-ES_tradnl" w:eastAsia="es-ES"/>
        </w:rPr>
        <w:t xml:space="preserve">PÚBLICA M/49 </w:t>
      </w:r>
      <w:r w:rsidRPr="00F550A1">
        <w:rPr>
          <w:b/>
          <w:bCs/>
          <w:lang w:val="es-ES"/>
        </w:rPr>
        <w:t>“</w:t>
      </w:r>
      <w:r w:rsidRPr="00A46209">
        <w:rPr>
          <w:b/>
          <w:bCs/>
          <w:lang w:val="es-ES"/>
        </w:rPr>
        <w:t xml:space="preserve">Mantenimiento </w:t>
      </w:r>
      <w:r w:rsidRPr="000229C7">
        <w:rPr>
          <w:b/>
          <w:bCs/>
          <w:lang w:val="es-ES"/>
        </w:rPr>
        <w:t xml:space="preserve">por </w:t>
      </w:r>
      <w:r>
        <w:rPr>
          <w:b/>
          <w:bCs/>
          <w:lang w:val="es-ES"/>
        </w:rPr>
        <w:t>niveles de s</w:t>
      </w:r>
      <w:r w:rsidRPr="000229C7">
        <w:rPr>
          <w:b/>
          <w:bCs/>
          <w:lang w:val="es-ES"/>
        </w:rPr>
        <w:t>ervicio</w:t>
      </w:r>
      <w:r>
        <w:rPr>
          <w:b/>
          <w:bCs/>
          <w:lang w:val="es-ES"/>
        </w:rPr>
        <w:t xml:space="preserve"> en</w:t>
      </w:r>
      <w:r w:rsidRPr="000229C7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r</w:t>
      </w:r>
      <w:r w:rsidRPr="000229C7">
        <w:rPr>
          <w:b/>
          <w:bCs/>
          <w:lang w:val="es-ES"/>
        </w:rPr>
        <w:t xml:space="preserve">uta </w:t>
      </w:r>
      <w:r w:rsidRPr="00F550A1">
        <w:rPr>
          <w:b/>
          <w:bCs/>
          <w:lang w:val="es-ES"/>
        </w:rPr>
        <w:t>1 tramo: 67km600 - Colonia</w:t>
      </w:r>
      <w:r w:rsidR="00B72EDC">
        <w:rPr>
          <w:b/>
          <w:bCs/>
          <w:lang w:val="es-ES"/>
        </w:rPr>
        <w:t>. AMPLIACIÓN "</w:t>
      </w:r>
      <w:r w:rsidRPr="000229C7">
        <w:rPr>
          <w:b/>
          <w:bCs/>
          <w:lang w:val="es-ES"/>
        </w:rPr>
        <w:t>.</w:t>
      </w:r>
    </w:p>
    <w:p w:rsidR="00A5645F" w:rsidRPr="00802607" w:rsidRDefault="00A5645F" w:rsidP="007F2D80">
      <w:pPr>
        <w:rPr>
          <w:b/>
          <w:bCs/>
          <w:color w:val="000000"/>
          <w:lang w:val="es-ES" w:eastAsia="es-ES"/>
        </w:rPr>
      </w:pPr>
    </w:p>
    <w:p w:rsidR="00A5645F" w:rsidRPr="00B911FD" w:rsidRDefault="00A5645F">
      <w:pPr>
        <w:rPr>
          <w:color w:val="000000"/>
          <w:lang w:val="es-ES" w:eastAsia="es-ES"/>
        </w:rPr>
      </w:pPr>
      <w:r>
        <w:rPr>
          <w:b/>
          <w:bCs/>
          <w:color w:val="000000"/>
          <w:lang w:val="es-ES" w:eastAsia="es-ES"/>
        </w:rPr>
        <w:t xml:space="preserve">Fecha: </w:t>
      </w:r>
      <w:r w:rsidR="00B72EDC">
        <w:rPr>
          <w:b/>
          <w:bCs/>
          <w:color w:val="000000"/>
          <w:lang w:val="es-ES" w:eastAsia="es-ES"/>
        </w:rPr>
        <w:t>17</w:t>
      </w:r>
      <w:r>
        <w:rPr>
          <w:color w:val="000000"/>
          <w:lang w:val="es-ES" w:eastAsia="es-ES"/>
        </w:rPr>
        <w:t xml:space="preserve"> de </w:t>
      </w:r>
      <w:r w:rsidR="00B72EDC">
        <w:rPr>
          <w:color w:val="000000"/>
          <w:lang w:val="es-ES" w:eastAsia="es-ES"/>
        </w:rPr>
        <w:t>julio</w:t>
      </w:r>
      <w:r>
        <w:rPr>
          <w:color w:val="000000"/>
          <w:lang w:val="es-ES" w:eastAsia="es-ES"/>
        </w:rPr>
        <w:t xml:space="preserve"> de 201</w:t>
      </w:r>
      <w:r w:rsidR="00B72EDC">
        <w:rPr>
          <w:color w:val="000000"/>
          <w:lang w:val="es-ES" w:eastAsia="es-ES"/>
        </w:rPr>
        <w:t>8</w:t>
      </w:r>
    </w:p>
    <w:p w:rsidR="00A5645F" w:rsidRPr="00802607" w:rsidRDefault="00A5645F" w:rsidP="00A46209">
      <w:pPr>
        <w:pStyle w:val="Ttulo1"/>
        <w:ind w:left="0"/>
        <w:rPr>
          <w:lang w:val="es-ES" w:eastAsia="ar-SA"/>
        </w:rPr>
      </w:pPr>
      <w:r w:rsidRPr="00802607">
        <w:rPr>
          <w:lang w:val="es-ES" w:eastAsia="ar-SA"/>
        </w:rPr>
        <w:t>OBJETO</w:t>
      </w:r>
      <w:r>
        <w:rPr>
          <w:lang w:val="es-ES" w:eastAsia="ar-SA"/>
        </w:rPr>
        <w:t xml:space="preserve"> DE LA OBRA</w:t>
      </w:r>
    </w:p>
    <w:p w:rsidR="00A5645F" w:rsidRDefault="00A5645F" w:rsidP="000229C7">
      <w:r w:rsidRPr="006A5289">
        <w:t>La obra consiste en la gestión y conservación de los pavimentos, obras de arte, señalización y faja de dominio público por niveles de servicio</w:t>
      </w:r>
      <w:r>
        <w:t xml:space="preserve"> </w:t>
      </w:r>
      <w:r w:rsidRPr="006A5289">
        <w:t xml:space="preserve">en </w:t>
      </w:r>
      <w:r>
        <w:t>la ruta 1, tramo 67km6</w:t>
      </w:r>
      <w:r w:rsidRPr="000229C7">
        <w:t>00</w:t>
      </w:r>
      <w:r>
        <w:t xml:space="preserve"> y Colonia</w:t>
      </w:r>
      <w:r w:rsidR="00B72EDC">
        <w:t xml:space="preserve"> y la ejecución de varias obras de Recuperación dentro del Contrato</w:t>
      </w:r>
      <w:r>
        <w:t>.</w:t>
      </w:r>
      <w:r w:rsidR="00B72EDC">
        <w:t xml:space="preserve"> </w:t>
      </w:r>
    </w:p>
    <w:p w:rsidR="00A5645F" w:rsidRPr="008B34B7" w:rsidRDefault="00A5645F" w:rsidP="00A46209">
      <w:r w:rsidRPr="008B34B7">
        <w:t xml:space="preserve">Los trabajos a realizar </w:t>
      </w:r>
      <w:r w:rsidR="00B72EDC">
        <w:t xml:space="preserve">para el mantenimiento </w:t>
      </w:r>
      <w:r w:rsidRPr="008B34B7">
        <w:t>consisten esencialmente en:</w:t>
      </w:r>
    </w:p>
    <w:p w:rsidR="00A5645F" w:rsidRPr="00AD1CAF" w:rsidRDefault="00A5645F" w:rsidP="00A46209">
      <w:pPr>
        <w:pStyle w:val="Listaconvietasnormal"/>
      </w:pPr>
      <w:r w:rsidRPr="00AD1CAF">
        <w:t>reacondicionamiento de pavimentos;</w:t>
      </w:r>
    </w:p>
    <w:p w:rsidR="00A5645F" w:rsidRPr="00AD1CAF" w:rsidRDefault="00A5645F" w:rsidP="00A46209">
      <w:pPr>
        <w:pStyle w:val="Listaconvietasnormal"/>
      </w:pPr>
      <w:r w:rsidRPr="00AD1CAF">
        <w:t>bacheo de pavimento;</w:t>
      </w:r>
    </w:p>
    <w:p w:rsidR="00A5645F" w:rsidRPr="00AD1CAF" w:rsidRDefault="00A5645F" w:rsidP="00A46209">
      <w:pPr>
        <w:pStyle w:val="Listaconvietasnormal"/>
      </w:pPr>
      <w:r w:rsidRPr="00AD1CAF">
        <w:t xml:space="preserve">sellado de fisuras por puenteo; </w:t>
      </w:r>
    </w:p>
    <w:p w:rsidR="00A5645F" w:rsidRPr="00AD1CAF" w:rsidRDefault="00A5645F" w:rsidP="00A46209">
      <w:pPr>
        <w:pStyle w:val="Listaconvietasnormal"/>
      </w:pPr>
      <w:r w:rsidRPr="00AD1CAF">
        <w:t>conservación de calzada y banquina;</w:t>
      </w:r>
    </w:p>
    <w:p w:rsidR="00A5645F" w:rsidRPr="00AD1CAF" w:rsidRDefault="00A5645F" w:rsidP="00A46209">
      <w:pPr>
        <w:pStyle w:val="Listaconvietasnormal"/>
      </w:pPr>
      <w:r w:rsidRPr="00AD1CAF">
        <w:t>alcantarillas de caños de hormigón armado;</w:t>
      </w:r>
    </w:p>
    <w:p w:rsidR="00A5645F" w:rsidRPr="00AD1CAF" w:rsidRDefault="00A5645F" w:rsidP="00A46209">
      <w:pPr>
        <w:pStyle w:val="Listaconvietasnormal"/>
      </w:pPr>
      <w:r w:rsidRPr="00AD1CAF">
        <w:t>colocación de defensas;</w:t>
      </w:r>
    </w:p>
    <w:p w:rsidR="00A5645F" w:rsidRPr="00AD1CAF" w:rsidRDefault="00A5645F" w:rsidP="00A46209">
      <w:pPr>
        <w:pStyle w:val="Listaconvietasnormal"/>
      </w:pPr>
      <w:r w:rsidRPr="00AD1CAF">
        <w:t>refugios peatonales;</w:t>
      </w:r>
    </w:p>
    <w:p w:rsidR="00A5645F" w:rsidRPr="00AD1CAF" w:rsidRDefault="00A5645F" w:rsidP="00A46209">
      <w:pPr>
        <w:pStyle w:val="Listaconvietasnormal"/>
        <w:spacing w:after="120"/>
      </w:pPr>
      <w:r w:rsidRPr="00AD1CAF">
        <w:t>señalización horizontal y vertical;</w:t>
      </w:r>
    </w:p>
    <w:p w:rsidR="00A5645F" w:rsidRPr="00AD1CAF" w:rsidRDefault="00A5645F" w:rsidP="00F377F1">
      <w:pPr>
        <w:pStyle w:val="Listaconvietasnormal"/>
        <w:spacing w:after="240"/>
      </w:pPr>
      <w:r w:rsidRPr="00AD1CAF">
        <w:t>corte de pasto y recolección de residuos de faja de dominio público.</w:t>
      </w:r>
    </w:p>
    <w:p w:rsidR="00B72EDC" w:rsidRDefault="00B72EDC" w:rsidP="00F377F1">
      <w:pPr>
        <w:spacing w:before="240"/>
        <w:rPr>
          <w:color w:val="000000"/>
          <w:lang w:val="es-ES" w:eastAsia="es-ES"/>
        </w:rPr>
      </w:pPr>
      <w:r>
        <w:rPr>
          <w:color w:val="000000"/>
          <w:lang w:val="es-ES" w:eastAsia="es-ES"/>
        </w:rPr>
        <w:t>Los trabajos para las obras de recuperación consisten en:</w:t>
      </w:r>
    </w:p>
    <w:p w:rsidR="00B72EDC" w:rsidRPr="000F5D91" w:rsidRDefault="00B72EDC" w:rsidP="000F5D91">
      <w:pPr>
        <w:pStyle w:val="Prrafodelista"/>
        <w:numPr>
          <w:ilvl w:val="0"/>
          <w:numId w:val="37"/>
        </w:numPr>
        <w:spacing w:before="240"/>
        <w:ind w:left="284" w:hanging="284"/>
        <w:rPr>
          <w:color w:val="000000"/>
          <w:lang w:val="es-ES" w:eastAsia="es-ES"/>
        </w:rPr>
      </w:pPr>
      <w:r w:rsidRPr="000F5D91">
        <w:rPr>
          <w:color w:val="000000"/>
          <w:lang w:val="es-ES" w:eastAsia="es-ES"/>
        </w:rPr>
        <w:t>Fresados</w:t>
      </w:r>
    </w:p>
    <w:p w:rsidR="00B72EDC" w:rsidRDefault="00B72EDC" w:rsidP="000F5D91">
      <w:pPr>
        <w:pStyle w:val="Prrafodelista"/>
        <w:numPr>
          <w:ilvl w:val="0"/>
          <w:numId w:val="37"/>
        </w:numPr>
        <w:spacing w:before="240"/>
        <w:ind w:left="284" w:hanging="284"/>
        <w:rPr>
          <w:color w:val="000000"/>
          <w:lang w:val="es-ES" w:eastAsia="es-ES"/>
        </w:rPr>
      </w:pPr>
      <w:r w:rsidRPr="000F5D91">
        <w:rPr>
          <w:color w:val="000000"/>
          <w:lang w:val="es-ES" w:eastAsia="es-ES"/>
        </w:rPr>
        <w:t>Recapados asfalticos</w:t>
      </w:r>
    </w:p>
    <w:p w:rsidR="000F5D91" w:rsidRPr="000F5D91" w:rsidRDefault="000F5D91" w:rsidP="000F5D91">
      <w:pPr>
        <w:pStyle w:val="Prrafodelista"/>
        <w:numPr>
          <w:ilvl w:val="0"/>
          <w:numId w:val="37"/>
        </w:numPr>
        <w:spacing w:before="240"/>
        <w:ind w:left="284" w:hanging="284"/>
        <w:rPr>
          <w:color w:val="000000"/>
          <w:lang w:val="es-ES" w:eastAsia="es-ES"/>
        </w:rPr>
      </w:pPr>
      <w:r>
        <w:rPr>
          <w:color w:val="000000"/>
          <w:lang w:val="es-ES" w:eastAsia="es-ES"/>
        </w:rPr>
        <w:t>Riegos de adherencia</w:t>
      </w:r>
    </w:p>
    <w:p w:rsidR="00B72EDC" w:rsidRDefault="00B72EDC" w:rsidP="000F5D91">
      <w:pPr>
        <w:pStyle w:val="Prrafodelista"/>
        <w:numPr>
          <w:ilvl w:val="0"/>
          <w:numId w:val="37"/>
        </w:numPr>
        <w:spacing w:before="240"/>
        <w:ind w:left="284" w:hanging="284"/>
        <w:rPr>
          <w:color w:val="000000"/>
          <w:lang w:val="es-ES" w:eastAsia="es-ES"/>
        </w:rPr>
      </w:pPr>
      <w:r w:rsidRPr="000F5D91">
        <w:rPr>
          <w:color w:val="000000"/>
          <w:lang w:val="es-ES" w:eastAsia="es-ES"/>
        </w:rPr>
        <w:t>Recomposición de banquinas</w:t>
      </w:r>
    </w:p>
    <w:p w:rsidR="000F5D91" w:rsidRPr="000F5D91" w:rsidRDefault="000F5D91" w:rsidP="000F5D91">
      <w:pPr>
        <w:pStyle w:val="Prrafodelista"/>
        <w:numPr>
          <w:ilvl w:val="0"/>
          <w:numId w:val="37"/>
        </w:numPr>
        <w:spacing w:before="240"/>
        <w:ind w:left="284" w:hanging="284"/>
        <w:rPr>
          <w:color w:val="000000"/>
          <w:lang w:val="es-ES" w:eastAsia="es-ES"/>
        </w:rPr>
      </w:pPr>
      <w:r>
        <w:rPr>
          <w:color w:val="000000"/>
          <w:lang w:val="es-ES" w:eastAsia="es-ES"/>
        </w:rPr>
        <w:t>Tratamientos bituminosos</w:t>
      </w:r>
    </w:p>
    <w:p w:rsidR="00B72EDC" w:rsidRPr="000F5D91" w:rsidRDefault="00B72EDC" w:rsidP="000F5D91">
      <w:pPr>
        <w:pStyle w:val="Prrafodelista"/>
        <w:numPr>
          <w:ilvl w:val="0"/>
          <w:numId w:val="37"/>
        </w:numPr>
        <w:spacing w:before="240"/>
        <w:ind w:left="284" w:hanging="284"/>
        <w:rPr>
          <w:color w:val="000000"/>
          <w:lang w:val="es-ES" w:eastAsia="es-ES"/>
        </w:rPr>
      </w:pPr>
      <w:r w:rsidRPr="000F5D91">
        <w:rPr>
          <w:color w:val="000000"/>
          <w:lang w:val="es-ES" w:eastAsia="es-ES"/>
        </w:rPr>
        <w:t xml:space="preserve">Ejecución de rotondas </w:t>
      </w:r>
      <w:bookmarkStart w:id="0" w:name="_GoBack"/>
      <w:bookmarkEnd w:id="0"/>
      <w:r w:rsidR="00F97628" w:rsidRPr="000F5D91">
        <w:rPr>
          <w:color w:val="000000"/>
          <w:lang w:val="es-ES" w:eastAsia="es-ES"/>
        </w:rPr>
        <w:t>(cordones</w:t>
      </w:r>
      <w:r w:rsidRPr="000F5D91">
        <w:rPr>
          <w:color w:val="000000"/>
          <w:lang w:val="es-ES" w:eastAsia="es-ES"/>
        </w:rPr>
        <w:t xml:space="preserve"> y canteros)</w:t>
      </w:r>
    </w:p>
    <w:p w:rsidR="00A5645F" w:rsidRPr="00AD1CAF" w:rsidRDefault="00A5645F" w:rsidP="00F377F1">
      <w:pPr>
        <w:spacing w:before="240"/>
        <w:rPr>
          <w:color w:val="000000"/>
          <w:lang w:val="es-ES" w:eastAsia="es-ES"/>
        </w:rPr>
      </w:pPr>
      <w:r w:rsidRPr="00AD1CAF">
        <w:rPr>
          <w:color w:val="000000"/>
          <w:lang w:val="es-ES" w:eastAsia="es-ES"/>
        </w:rPr>
        <w:t xml:space="preserve">El plazo para la ejecución de estos trabajos es de </w:t>
      </w:r>
      <w:r w:rsidR="00B72EDC">
        <w:rPr>
          <w:color w:val="000000"/>
          <w:lang w:val="es-ES" w:eastAsia="es-ES"/>
        </w:rPr>
        <w:t>6</w:t>
      </w:r>
      <w:r w:rsidR="000F5D91">
        <w:rPr>
          <w:color w:val="000000"/>
          <w:lang w:val="es-ES" w:eastAsia="es-ES"/>
        </w:rPr>
        <w:t xml:space="preserve"> meses y el mantenimiento hasta marzo de 2019.</w:t>
      </w:r>
      <w:r w:rsidRPr="00AD1CAF">
        <w:rPr>
          <w:color w:val="000000"/>
          <w:lang w:val="es-ES" w:eastAsia="es-ES"/>
        </w:rPr>
        <w:t xml:space="preserve"> </w:t>
      </w:r>
    </w:p>
    <w:p w:rsidR="00A5645F" w:rsidRPr="00AD1CAF" w:rsidRDefault="00A5645F">
      <w:r w:rsidRPr="00AD1CAF">
        <w:rPr>
          <w:color w:val="000000"/>
          <w:lang w:val="es-ES" w:eastAsia="es-ES"/>
        </w:rPr>
        <w:t xml:space="preserve">En la obra trabajarán, en el momento de mayor actividad aproximadamente </w:t>
      </w:r>
      <w:r w:rsidR="00B72EDC">
        <w:rPr>
          <w:color w:val="000000"/>
          <w:lang w:val="es-ES" w:eastAsia="es-ES"/>
        </w:rPr>
        <w:t>4</w:t>
      </w:r>
      <w:r>
        <w:rPr>
          <w:color w:val="000000"/>
          <w:lang w:val="es-ES" w:eastAsia="es-ES"/>
        </w:rPr>
        <w:t>5</w:t>
      </w:r>
      <w:r w:rsidRPr="00AD1CAF">
        <w:rPr>
          <w:color w:val="000000"/>
          <w:lang w:val="es-ES" w:eastAsia="es-ES"/>
        </w:rPr>
        <w:t xml:space="preserve"> funcionarios.</w:t>
      </w:r>
    </w:p>
    <w:p w:rsidR="00A5645F" w:rsidRPr="00357CDB" w:rsidRDefault="00A5645F" w:rsidP="00357CDB">
      <w:pPr>
        <w:pStyle w:val="Ttulo1"/>
        <w:ind w:left="0"/>
        <w:rPr>
          <w:lang w:val="es-ES" w:eastAsia="ar-SA"/>
        </w:rPr>
      </w:pPr>
      <w:r w:rsidRPr="00357CDB">
        <w:rPr>
          <w:lang w:val="es-ES" w:eastAsia="ar-SA"/>
        </w:rPr>
        <w:t>ASPECTOS PRINCIPALES DE LA OBRA</w:t>
      </w:r>
    </w:p>
    <w:p w:rsidR="00A5645F" w:rsidRPr="00196A58" w:rsidRDefault="00A5645F">
      <w:r w:rsidRPr="00196A58">
        <w:t>Como en toda obra vial de rehabilitación y mantenimiento se deben considerar:</w:t>
      </w:r>
    </w:p>
    <w:p w:rsidR="00A5645F" w:rsidRPr="002C58A0" w:rsidRDefault="00A5645F" w:rsidP="00A46209">
      <w:pPr>
        <w:pStyle w:val="Listaconvietasnormal"/>
        <w:rPr>
          <w:lang w:val="pt-BR"/>
        </w:rPr>
      </w:pPr>
      <w:proofErr w:type="spellStart"/>
      <w:r>
        <w:rPr>
          <w:lang w:val="pt-BR"/>
        </w:rPr>
        <w:t>campamento</w:t>
      </w:r>
      <w:proofErr w:type="spellEnd"/>
      <w:r>
        <w:rPr>
          <w:lang w:val="pt-BR"/>
        </w:rPr>
        <w:t xml:space="preserve"> de o</w:t>
      </w:r>
      <w:r w:rsidRPr="002C58A0">
        <w:rPr>
          <w:lang w:val="pt-BR"/>
        </w:rPr>
        <w:t>bra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servicios</w:t>
      </w:r>
      <w:proofErr w:type="spellEnd"/>
      <w:r>
        <w:rPr>
          <w:lang w:val="pt-BR"/>
        </w:rPr>
        <w:t xml:space="preserve"> y maquinaria;</w:t>
      </w:r>
    </w:p>
    <w:p w:rsidR="00A5645F" w:rsidRPr="002C58A0" w:rsidRDefault="00A5645F" w:rsidP="00A46209">
      <w:pPr>
        <w:pStyle w:val="Listaconvietasnormal"/>
      </w:pPr>
      <w:r>
        <w:t>f</w:t>
      </w:r>
      <w:r w:rsidRPr="002C58A0">
        <w:t>abricación y c</w:t>
      </w:r>
      <w:r>
        <w:t>olocación de mezcla asfáltica (p</w:t>
      </w:r>
      <w:r w:rsidRPr="002C58A0">
        <w:t>lanta asfáltica, tren de colocación)</w:t>
      </w:r>
      <w:r>
        <w:t>;</w:t>
      </w:r>
    </w:p>
    <w:p w:rsidR="00A5645F" w:rsidRPr="002C58A0" w:rsidRDefault="00A5645F" w:rsidP="00A46209">
      <w:pPr>
        <w:pStyle w:val="Listaconvietasnormal"/>
      </w:pPr>
      <w:r>
        <w:t>p</w:t>
      </w:r>
      <w:r w:rsidRPr="002C58A0">
        <w:t>rovisión de arena sil</w:t>
      </w:r>
      <w:r>
        <w:t>í</w:t>
      </w:r>
      <w:r w:rsidRPr="002C58A0">
        <w:t>cea para mezcla asfáltica</w:t>
      </w:r>
      <w:r>
        <w:t>;</w:t>
      </w:r>
      <w:r w:rsidRPr="002C58A0">
        <w:t xml:space="preserve"> </w:t>
      </w:r>
    </w:p>
    <w:p w:rsidR="00A5645F" w:rsidRDefault="00A5645F" w:rsidP="00A46209">
      <w:pPr>
        <w:pStyle w:val="Listaconvietasnormal"/>
      </w:pPr>
      <w:r>
        <w:t>c</w:t>
      </w:r>
      <w:r w:rsidRPr="006526F6">
        <w:t xml:space="preserve">antera/s </w:t>
      </w:r>
      <w:r w:rsidRPr="0008467E">
        <w:t>de tosca y piedra;</w:t>
      </w:r>
    </w:p>
    <w:p w:rsidR="00A5645F" w:rsidRPr="00553569" w:rsidRDefault="00A5645F" w:rsidP="00A46209">
      <w:pPr>
        <w:pStyle w:val="Listaconvietasnormal"/>
      </w:pPr>
      <w:r w:rsidRPr="00553569">
        <w:t xml:space="preserve">fabricación de hormigón; </w:t>
      </w:r>
    </w:p>
    <w:p w:rsidR="00A5645F" w:rsidRPr="002C58A0" w:rsidRDefault="00A5645F" w:rsidP="00A46209">
      <w:pPr>
        <w:pStyle w:val="Listaconvietasnormal"/>
        <w:rPr>
          <w:lang w:val="pt-BR"/>
        </w:rPr>
      </w:pPr>
      <w:r>
        <w:rPr>
          <w:lang w:val="pt-BR"/>
        </w:rPr>
        <w:t>f</w:t>
      </w:r>
      <w:r w:rsidRPr="002C58A0">
        <w:rPr>
          <w:lang w:val="pt-BR"/>
        </w:rPr>
        <w:t>rente de obra</w:t>
      </w:r>
      <w:r>
        <w:rPr>
          <w:lang w:val="pt-BR"/>
        </w:rPr>
        <w:t>.</w:t>
      </w:r>
    </w:p>
    <w:p w:rsidR="00A5645F" w:rsidRPr="00357CDB" w:rsidRDefault="00A5645F" w:rsidP="00357CDB">
      <w:pPr>
        <w:pStyle w:val="Ttulo1"/>
        <w:ind w:left="0"/>
        <w:rPr>
          <w:lang w:val="es-ES" w:eastAsia="ar-SA"/>
        </w:rPr>
      </w:pPr>
      <w:r w:rsidRPr="00357CDB">
        <w:rPr>
          <w:lang w:val="es-ES" w:eastAsia="ar-SA"/>
        </w:rPr>
        <w:lastRenderedPageBreak/>
        <w:t>PROCEDIMIENTOS A UTILIZAR PARA EL MANEJO AMBIENTAL</w:t>
      </w:r>
    </w:p>
    <w:p w:rsidR="00A5645F" w:rsidRPr="00E039A5" w:rsidRDefault="00A5645F" w:rsidP="00283424">
      <w:pPr>
        <w:pStyle w:val="Ttulo2"/>
      </w:pPr>
      <w:bookmarkStart w:id="1" w:name="_Ref450665379"/>
      <w:r>
        <w:t>General</w:t>
      </w:r>
      <w:bookmarkEnd w:id="1"/>
    </w:p>
    <w:p w:rsidR="00A5645F" w:rsidRPr="008C404E" w:rsidRDefault="00A5645F">
      <w:r w:rsidRPr="008C404E">
        <w:t>En todos los lugares donde trabajen equipos, se procede al correcto mantenimiento de los mismos según el IT 6.3-01 - Mantenimiento máquinas y vehículos.</w:t>
      </w:r>
    </w:p>
    <w:p w:rsidR="00A5645F" w:rsidRPr="008C404E" w:rsidRDefault="00A5645F">
      <w:r w:rsidRPr="008C404E">
        <w:t>Se lleva un control del consumo de combustible según lo indicado en IT 7.5-01 - Control de Combustible.</w:t>
      </w:r>
    </w:p>
    <w:p w:rsidR="00A5645F" w:rsidRPr="008C404E" w:rsidRDefault="00A5645F">
      <w:r>
        <w:t>Los residuos domésticos generados en el campamento y frente de obra s</w:t>
      </w:r>
      <w:r w:rsidRPr="008C404E">
        <w:t>e recoge</w:t>
      </w:r>
      <w:r>
        <w:t>n</w:t>
      </w:r>
      <w:r w:rsidRPr="008C404E">
        <w:t xml:space="preserve"> diariamente </w:t>
      </w:r>
      <w:r>
        <w:t xml:space="preserve">o </w:t>
      </w:r>
      <w:r w:rsidRPr="008C404E">
        <w:t>se llevaran a</w:t>
      </w:r>
      <w:r>
        <w:t>l</w:t>
      </w:r>
      <w:r w:rsidRPr="008C404E">
        <w:t xml:space="preserve"> campamento donde se</w:t>
      </w:r>
      <w:r>
        <w:t xml:space="preserve"> </w:t>
      </w:r>
      <w:r w:rsidRPr="008C404E">
        <w:t>disp</w:t>
      </w:r>
      <w:r>
        <w:t xml:space="preserve">onen </w:t>
      </w:r>
      <w:r w:rsidRPr="008C404E">
        <w:t xml:space="preserve">según </w:t>
      </w:r>
      <w:r>
        <w:t>lo establecido</w:t>
      </w:r>
      <w:r w:rsidRPr="008C404E">
        <w:t xml:space="preserve"> en </w:t>
      </w:r>
      <w:r w:rsidRPr="009E3D49">
        <w:t xml:space="preserve">lo indicado en el </w:t>
      </w:r>
      <w:r>
        <w:t>PR 7.5-02 - Gestión de residuos</w:t>
      </w:r>
      <w:r w:rsidRPr="008C404E">
        <w:t xml:space="preserve"> e IT 7.1-01 - Control de pérdidas de combustible, lubricantes</w:t>
      </w:r>
      <w:r>
        <w:t xml:space="preserve">. Los residuos especiales se acopian en el campamento en lugares identificados para tal fin y se los gestiona de acuerdo a lo indicado en </w:t>
      </w:r>
      <w:r w:rsidRPr="009E3D49">
        <w:t xml:space="preserve">el </w:t>
      </w:r>
      <w:r>
        <w:t xml:space="preserve">PR 7.5-02 - Gestión de residuos. </w:t>
      </w:r>
    </w:p>
    <w:p w:rsidR="00A5645F" w:rsidRPr="008C404E" w:rsidRDefault="00A5645F">
      <w:r w:rsidRPr="008C404E">
        <w:t>El suelo pasto extraído de la zona donde se ejecute terraplén o desmonte se</w:t>
      </w:r>
      <w:r>
        <w:t xml:space="preserve"> </w:t>
      </w:r>
      <w:r w:rsidRPr="008C404E">
        <w:t>deposita</w:t>
      </w:r>
      <w:r>
        <w:t xml:space="preserve"> a los costados de las obras</w:t>
      </w:r>
      <w:r w:rsidRPr="008C404E">
        <w:t xml:space="preserve"> para cubrir los taludes una vez terminadas las obras de suelos.</w:t>
      </w:r>
    </w:p>
    <w:p w:rsidR="00A5645F" w:rsidRPr="001B012F" w:rsidRDefault="00A5645F">
      <w:r>
        <w:t>E</w:t>
      </w:r>
      <w:r w:rsidRPr="001B012F">
        <w:t xml:space="preserve">l </w:t>
      </w:r>
      <w:r>
        <w:t xml:space="preserve">nivel </w:t>
      </w:r>
      <w:r w:rsidRPr="001B012F">
        <w:t xml:space="preserve">ruido </w:t>
      </w:r>
      <w:r>
        <w:t xml:space="preserve">se mide mensualmente </w:t>
      </w:r>
      <w:r w:rsidRPr="001B012F">
        <w:t>en los pues</w:t>
      </w:r>
      <w:r>
        <w:t>tos de trabajo y a 5 m de las máquinas; se provee</w:t>
      </w:r>
      <w:r w:rsidRPr="001B012F">
        <w:t xml:space="preserve"> de protección auditiva a todo el personal que trabaje en lugares donde el nivel máximo de ruido llegue a 85 dB.</w:t>
      </w:r>
    </w:p>
    <w:p w:rsidR="00A5645F" w:rsidRPr="001B012F" w:rsidRDefault="00A5645F" w:rsidP="007F2D80">
      <w:r w:rsidRPr="001B012F">
        <w:t xml:space="preserve">En los lugares donde se detecte emisión de material particulado sobre todo en tiempo seco, se </w:t>
      </w:r>
      <w:proofErr w:type="gramStart"/>
      <w:r w:rsidRPr="001B012F">
        <w:t>dotara</w:t>
      </w:r>
      <w:proofErr w:type="gramEnd"/>
      <w:r w:rsidRPr="001B012F">
        <w:t xml:space="preserve"> al personal de protección respiratoria contra material particulado.</w:t>
      </w:r>
    </w:p>
    <w:p w:rsidR="00A5645F" w:rsidRPr="00BD31DA" w:rsidRDefault="00A5645F" w:rsidP="00283424">
      <w:pPr>
        <w:pStyle w:val="Ttulo2"/>
      </w:pPr>
      <w:r w:rsidRPr="00BD31DA">
        <w:t>Campamento</w:t>
      </w:r>
    </w:p>
    <w:p w:rsidR="00A5645F" w:rsidRPr="00BD31DA" w:rsidRDefault="00A5645F" w:rsidP="007C6D6F">
      <w:r w:rsidRPr="00BD31DA">
        <w:t xml:space="preserve">El campamento de la obra se </w:t>
      </w:r>
      <w:r>
        <w:t>instalará en las cercanías de la ciudad de Durazno.</w:t>
      </w:r>
      <w:r w:rsidRPr="00BD31DA">
        <w:t xml:space="preserve"> El mismo </w:t>
      </w:r>
      <w:r>
        <w:t xml:space="preserve">se </w:t>
      </w:r>
      <w:r w:rsidRPr="00BD31DA">
        <w:t>realiza</w:t>
      </w:r>
      <w:r>
        <w:t>rá</w:t>
      </w:r>
      <w:r w:rsidRPr="00BD31DA">
        <w:t xml:space="preserve"> según el plano presentado en la oferta y a lo establecido en el PR 6.3-01 - Implantación de obrador. </w:t>
      </w:r>
    </w:p>
    <w:p w:rsidR="00A5645F" w:rsidRPr="00BD31DA" w:rsidRDefault="00A5645F" w:rsidP="007C6D6F">
      <w:r w:rsidRPr="00BD31DA">
        <w:t>Los posibles impactos ambientales que se generarán en el campamento son los indicados en el FC 7.1-01 - Identificación y clasificación de aspectos ambientales, que se adjunta.</w:t>
      </w:r>
    </w:p>
    <w:p w:rsidR="00A5645F" w:rsidRPr="00BD31DA" w:rsidRDefault="00A5645F">
      <w:pPr>
        <w:pStyle w:val="Ttulo3"/>
      </w:pPr>
      <w:r w:rsidRPr="00BD31DA">
        <w:t>Servicios</w:t>
      </w:r>
    </w:p>
    <w:p w:rsidR="00A5645F" w:rsidRPr="00BD31DA" w:rsidRDefault="00A5645F" w:rsidP="0067336B">
      <w:pPr>
        <w:rPr>
          <w:lang w:val="es-ES" w:eastAsia="ar-SA"/>
        </w:rPr>
      </w:pPr>
      <w:r w:rsidRPr="00BD31DA">
        <w:rPr>
          <w:b/>
          <w:bCs/>
          <w:lang w:val="es-ES" w:eastAsia="ar-SA"/>
        </w:rPr>
        <w:t>Agua potable</w:t>
      </w:r>
      <w:r w:rsidRPr="00BD31DA">
        <w:rPr>
          <w:lang w:val="es-ES" w:eastAsia="ar-SA"/>
        </w:rPr>
        <w:t xml:space="preserve">. El agua potable para el consumo del personal proviene de la red de OSE de la ciudad de </w:t>
      </w:r>
      <w:r>
        <w:rPr>
          <w:lang w:val="es-ES" w:eastAsia="ar-SA"/>
        </w:rPr>
        <w:t>Tarariras</w:t>
      </w:r>
      <w:r w:rsidRPr="00BD31DA">
        <w:rPr>
          <w:lang w:val="es-ES" w:eastAsia="ar-SA"/>
        </w:rPr>
        <w:t xml:space="preserve"> y es suministrado a las cuadrillas en el frente de obra en bidones de 25 litros. </w:t>
      </w:r>
    </w:p>
    <w:p w:rsidR="00A5645F" w:rsidRPr="0070477B" w:rsidRDefault="00A5645F" w:rsidP="0067336B">
      <w:pPr>
        <w:rPr>
          <w:color w:val="FF0000"/>
          <w:lang w:val="es-ES" w:eastAsia="ar-SA"/>
        </w:rPr>
      </w:pPr>
      <w:r w:rsidRPr="00BD31DA">
        <w:rPr>
          <w:b/>
          <w:bCs/>
          <w:lang w:val="es-ES" w:eastAsia="ar-SA"/>
        </w:rPr>
        <w:t xml:space="preserve">Saneamiento. </w:t>
      </w:r>
      <w:r w:rsidRPr="00BD31DA">
        <w:rPr>
          <w:lang w:val="es-ES" w:eastAsia="ar-SA"/>
        </w:rPr>
        <w:t>El campamento cuenta con un baño completo con un sistema de saneamiento</w:t>
      </w:r>
      <w:r w:rsidRPr="0006536F">
        <w:rPr>
          <w:lang w:val="es-ES" w:eastAsia="ar-SA"/>
        </w:rPr>
        <w:t xml:space="preserve"> estático </w:t>
      </w:r>
      <w:r>
        <w:rPr>
          <w:lang w:val="es-ES" w:eastAsia="ar-SA"/>
        </w:rPr>
        <w:t xml:space="preserve">mediante pozo impermeable y se dispone de baños químicos en el frente de obra. </w:t>
      </w:r>
    </w:p>
    <w:p w:rsidR="00A5645F" w:rsidRDefault="00A5645F" w:rsidP="0067336B">
      <w:pPr>
        <w:rPr>
          <w:lang w:val="es-ES" w:eastAsia="ar-SA"/>
        </w:rPr>
      </w:pPr>
      <w:r>
        <w:rPr>
          <w:lang w:val="es-ES" w:eastAsia="ar-SA"/>
        </w:rPr>
        <w:t xml:space="preserve">La gestión de los residuos generados en los baños químicos se realiza de acuerdo a lo indicado en el ítem </w:t>
      </w:r>
      <w:r w:rsidR="00910127">
        <w:rPr>
          <w:lang w:val="es-ES" w:eastAsia="ar-SA"/>
        </w:rPr>
        <w:fldChar w:fldCharType="begin"/>
      </w:r>
      <w:r>
        <w:rPr>
          <w:lang w:val="es-ES" w:eastAsia="ar-SA"/>
        </w:rPr>
        <w:instrText xml:space="preserve"> REF _Ref450665379 \r \h </w:instrText>
      </w:r>
      <w:r w:rsidR="00910127">
        <w:rPr>
          <w:lang w:val="es-ES" w:eastAsia="ar-SA"/>
        </w:rPr>
      </w:r>
      <w:r w:rsidR="00910127">
        <w:rPr>
          <w:lang w:val="es-ES" w:eastAsia="ar-SA"/>
        </w:rPr>
        <w:fldChar w:fldCharType="separate"/>
      </w:r>
      <w:r w:rsidR="00F97628">
        <w:rPr>
          <w:lang w:val="es-ES" w:eastAsia="ar-SA"/>
        </w:rPr>
        <w:t>1.1</w:t>
      </w:r>
      <w:r w:rsidR="00910127">
        <w:rPr>
          <w:lang w:val="es-ES" w:eastAsia="ar-SA"/>
        </w:rPr>
        <w:fldChar w:fldCharType="end"/>
      </w:r>
      <w:r>
        <w:rPr>
          <w:lang w:val="es-ES" w:eastAsia="ar-SA"/>
        </w:rPr>
        <w:t xml:space="preserve">. </w:t>
      </w:r>
    </w:p>
    <w:p w:rsidR="00A5645F" w:rsidRPr="008E1202" w:rsidRDefault="00A5645F" w:rsidP="00283424">
      <w:pPr>
        <w:pStyle w:val="Ttulo2"/>
      </w:pPr>
      <w:r w:rsidRPr="008E1202">
        <w:t>Maquinaria, camiones y utilitarios</w:t>
      </w:r>
    </w:p>
    <w:p w:rsidR="00A5645F" w:rsidRDefault="00A5645F" w:rsidP="00C12F8B">
      <w:r>
        <w:t xml:space="preserve">Se dispone de un listado de la maquinaria, plantas de producción de materiales, camiones y vehículos utilitarios a utilizar en obra. </w:t>
      </w:r>
    </w:p>
    <w:p w:rsidR="00A5645F" w:rsidRPr="007410AB" w:rsidRDefault="00A5645F" w:rsidP="00C12F8B">
      <w:r>
        <w:t xml:space="preserve">Los mismos son mantenidos de acuerdo a lo establecido en el </w:t>
      </w:r>
      <w:r w:rsidRPr="008C404E">
        <w:t>IT 6.3-01 - Mantenimiento máquinas y vehículos</w:t>
      </w:r>
      <w:r>
        <w:t xml:space="preserve"> y cubiertos con lona cuando transportan mezcla asfáltica a más de 50 km de distancia. </w:t>
      </w:r>
    </w:p>
    <w:p w:rsidR="00A5645F" w:rsidRPr="00CD622E" w:rsidRDefault="00A5645F" w:rsidP="00CD622E">
      <w:r w:rsidRPr="00CD622E">
        <w:t>El abastecimiento de combustible se realiza en la estación de servicio local. El control del consumo de combustible se realiza según lo indicado en el IT 7.5-01 - Control de combustible.</w:t>
      </w:r>
    </w:p>
    <w:p w:rsidR="00A5645F" w:rsidRPr="008C404E" w:rsidRDefault="00A5645F" w:rsidP="00CD622E">
      <w:r w:rsidRPr="008C404E">
        <w:t>El lavado de maquinaria se realiza según lo indicado en el IT 7.1-03 - Control de lavado de maquinaria y vehículos.</w:t>
      </w:r>
    </w:p>
    <w:p w:rsidR="00A5645F" w:rsidRPr="001D3BEF" w:rsidRDefault="00A5645F" w:rsidP="00283424">
      <w:pPr>
        <w:pStyle w:val="Ttulo2"/>
      </w:pPr>
      <w:r>
        <w:t>Canteras de piedra</w:t>
      </w:r>
    </w:p>
    <w:p w:rsidR="00A5645F" w:rsidRDefault="00A5645F" w:rsidP="007F2D80">
      <w:r>
        <w:t>Se extraerá piedra de la cantera ubicada en el padrón N° 1</w:t>
      </w:r>
      <w:r w:rsidR="00B72EDC">
        <w:t>8.080</w:t>
      </w:r>
      <w:r>
        <w:t xml:space="preserve"> de la 1</w:t>
      </w:r>
      <w:r w:rsidR="00B72EDC">
        <w:t>2</w:t>
      </w:r>
      <w:r>
        <w:t xml:space="preserve">ª sección catastral del departamento de Colonia, la cual </w:t>
      </w:r>
      <w:proofErr w:type="spellStart"/>
      <w:r>
        <w:t>está</w:t>
      </w:r>
      <w:r w:rsidR="00CE780B">
        <w:t>ra</w:t>
      </w:r>
      <w:proofErr w:type="spellEnd"/>
      <w:r>
        <w:t xml:space="preserve"> incluida en el Inventario de canteras de obras públicas y posee la AAP emitida por DINAMA. </w:t>
      </w:r>
    </w:p>
    <w:p w:rsidR="00A5645F" w:rsidRPr="009F58B3" w:rsidRDefault="00A5645F" w:rsidP="00C60DBB">
      <w:r>
        <w:lastRenderedPageBreak/>
        <w:t xml:space="preserve">En caso de requerirse la utilización de otras canteras, </w:t>
      </w:r>
      <w:r w:rsidRPr="009F58B3">
        <w:t>previ</w:t>
      </w:r>
      <w:r>
        <w:t>o</w:t>
      </w:r>
      <w:r w:rsidRPr="009F58B3">
        <w:t xml:space="preserve"> a su utilización</w:t>
      </w:r>
      <w:r>
        <w:t xml:space="preserve"> se realizarán </w:t>
      </w:r>
      <w:r w:rsidRPr="009F58B3">
        <w:t>los trámites</w:t>
      </w:r>
      <w:r>
        <w:t xml:space="preserve"> de: </w:t>
      </w:r>
    </w:p>
    <w:p w:rsidR="00A5645F" w:rsidRPr="009F58B3" w:rsidRDefault="00A5645F" w:rsidP="00C60DBB">
      <w:pPr>
        <w:pStyle w:val="Listaconvietas"/>
      </w:pPr>
      <w:r>
        <w:t>i</w:t>
      </w:r>
      <w:r w:rsidRPr="009F58B3">
        <w:t>nscripción de la cantera en el registro que al efecto lleva el MTOP</w:t>
      </w:r>
      <w:r>
        <w:t xml:space="preserve"> y </w:t>
      </w:r>
    </w:p>
    <w:p w:rsidR="00A5645F" w:rsidRPr="009F58B3" w:rsidRDefault="00A5645F" w:rsidP="00C60DBB">
      <w:pPr>
        <w:pStyle w:val="Listaconvietas"/>
      </w:pPr>
      <w:r w:rsidRPr="009F58B3">
        <w:t>Obtención de la Autorización ambiental previa (AAP) correspondiente de parte de DINAMA</w:t>
      </w:r>
    </w:p>
    <w:p w:rsidR="00A5645F" w:rsidRPr="009F58B3" w:rsidRDefault="00A5645F" w:rsidP="007F2D80">
      <w:r w:rsidRPr="009F58B3">
        <w:t xml:space="preserve">Se retirará y </w:t>
      </w:r>
      <w:proofErr w:type="gramStart"/>
      <w:r w:rsidRPr="009F58B3">
        <w:t>acopiara</w:t>
      </w:r>
      <w:proofErr w:type="gramEnd"/>
      <w:r w:rsidRPr="009F58B3">
        <w:t xml:space="preserve"> el recubrimiento de tapiz vegetal, para su reposición una vez abandonada la cantera.</w:t>
      </w:r>
    </w:p>
    <w:p w:rsidR="00A5645F" w:rsidRPr="009F58B3" w:rsidRDefault="00A5645F" w:rsidP="007F2D80">
      <w:r>
        <w:t>Los impactos</w:t>
      </w:r>
      <w:r w:rsidRPr="009F58B3">
        <w:t xml:space="preserve"> ambientales que se pueden generar en el laboreo de cantera de tosca o roca </w:t>
      </w:r>
      <w:r>
        <w:t>y las medidas a tomar</w:t>
      </w:r>
      <w:r w:rsidRPr="009F58B3">
        <w:t xml:space="preserve"> para eliminar o mitigar los </w:t>
      </w:r>
      <w:r>
        <w:t>mismos</w:t>
      </w:r>
      <w:r w:rsidRPr="009F58B3">
        <w:t xml:space="preserve"> se </w:t>
      </w:r>
      <w:r>
        <w:t>encuentran</w:t>
      </w:r>
      <w:r w:rsidRPr="009F58B3">
        <w:t xml:space="preserve"> en el </w:t>
      </w:r>
      <w:r>
        <w:t>documento FC 7.1-01 - Identificación y clasificación de aspectos ambientales que se adjunta.</w:t>
      </w:r>
    </w:p>
    <w:p w:rsidR="00A5645F" w:rsidRDefault="00A5645F" w:rsidP="00283424">
      <w:pPr>
        <w:pStyle w:val="Ttulo2"/>
      </w:pPr>
      <w:r w:rsidRPr="00E1214C">
        <w:t>Planta trituradora</w:t>
      </w:r>
    </w:p>
    <w:p w:rsidR="00A5645F" w:rsidRPr="005C61DD" w:rsidRDefault="00A5645F" w:rsidP="00D73704">
      <w:r w:rsidRPr="0080733F">
        <w:t xml:space="preserve">Se instalará una </w:t>
      </w:r>
      <w:r>
        <w:t>planta trituradora de tres módulos: mandíbula, cono y zaranda la cual operará con</w:t>
      </w:r>
      <w:r w:rsidRPr="005C61DD">
        <w:t xml:space="preserve"> motores eléctricos</w:t>
      </w:r>
      <w:r>
        <w:t>. L</w:t>
      </w:r>
      <w:r w:rsidRPr="005C61DD">
        <w:t xml:space="preserve">a energía necesaria se obtiene de UTE cuando ello es posible o por medio de un grupo generador diesel eléctrico trifásico de 150 </w:t>
      </w:r>
      <w:proofErr w:type="spellStart"/>
      <w:r w:rsidRPr="005C61DD">
        <w:t>kVA</w:t>
      </w:r>
      <w:proofErr w:type="spellEnd"/>
      <w:r w:rsidRPr="005C61DD">
        <w:t xml:space="preserve"> de potencia máxima.</w:t>
      </w:r>
    </w:p>
    <w:p w:rsidR="00A5645F" w:rsidRDefault="00A5645F" w:rsidP="007F2D80">
      <w:r w:rsidRPr="003C7DBB">
        <w:t xml:space="preserve">Los impactos ambientales que se pueden generar y sus medidas de mitigación están indicados en el </w:t>
      </w:r>
      <w:r>
        <w:t>FC 7.1-01 - Identificación y clasificación de aspectos ambientales que se adjunta.</w:t>
      </w:r>
    </w:p>
    <w:p w:rsidR="00A5645F" w:rsidRDefault="00A5645F" w:rsidP="00283424">
      <w:pPr>
        <w:pStyle w:val="Ttulo2"/>
      </w:pPr>
      <w:r w:rsidRPr="00E1214C">
        <w:t xml:space="preserve">Planta asfáltica </w:t>
      </w:r>
      <w:r w:rsidRPr="00CE5669">
        <w:t>y grupo de colocación</w:t>
      </w:r>
    </w:p>
    <w:p w:rsidR="00A5645F" w:rsidRPr="005C61DD" w:rsidRDefault="00A5645F" w:rsidP="007F2D80">
      <w:r w:rsidRPr="005C61DD">
        <w:t xml:space="preserve">La planta asfáltica a instalar es de </w:t>
      </w:r>
      <w:r w:rsidRPr="00CD622E">
        <w:t xml:space="preserve">origen </w:t>
      </w:r>
      <w:proofErr w:type="gramStart"/>
      <w:r w:rsidRPr="00CD622E">
        <w:t>Brasileño</w:t>
      </w:r>
      <w:proofErr w:type="gramEnd"/>
      <w:r w:rsidRPr="00CD622E">
        <w:t>, marca CIBER, modelo UA-2 60/80 de tipo continuo, con una capacidad media de producción del orden de 100 toneladas de mezcla asfáltica</w:t>
      </w:r>
      <w:r w:rsidRPr="005C61DD">
        <w:t xml:space="preserve"> por hora de trabajo. La planta consta de secciones principales a saber:</w:t>
      </w:r>
    </w:p>
    <w:p w:rsidR="00A5645F" w:rsidRPr="005C61DD" w:rsidRDefault="00A5645F" w:rsidP="007F2D80">
      <w:pPr>
        <w:numPr>
          <w:ilvl w:val="0"/>
          <w:numId w:val="10"/>
        </w:numPr>
      </w:pPr>
      <w:r w:rsidRPr="005C61DD">
        <w:t>Unidad de silos de alimentación en frío, con dosaje controlado manualmente por apertura controlada de la abertura de salida del material en la parte inferior del silo.</w:t>
      </w:r>
    </w:p>
    <w:p w:rsidR="00A5645F" w:rsidRPr="005C61DD" w:rsidRDefault="00A5645F" w:rsidP="007F2D80">
      <w:pPr>
        <w:numPr>
          <w:ilvl w:val="0"/>
          <w:numId w:val="10"/>
        </w:numPr>
      </w:pPr>
      <w:r w:rsidRPr="005C61DD">
        <w:t>Los agregados son llevados de los acopios a los silos por medio de una pala cargadora frontal sobre neumáticos.</w:t>
      </w:r>
    </w:p>
    <w:p w:rsidR="00A5645F" w:rsidRPr="005C61DD" w:rsidRDefault="00A5645F" w:rsidP="007F2D80">
      <w:pPr>
        <w:numPr>
          <w:ilvl w:val="0"/>
          <w:numId w:val="10"/>
        </w:numPr>
      </w:pPr>
      <w:r w:rsidRPr="005C61DD">
        <w:t>Tambor secador</w:t>
      </w:r>
      <w:r>
        <w:t>.</w:t>
      </w:r>
    </w:p>
    <w:p w:rsidR="00A5645F" w:rsidRPr="005C61DD" w:rsidRDefault="00A5645F" w:rsidP="007F2D80">
      <w:pPr>
        <w:numPr>
          <w:ilvl w:val="0"/>
          <w:numId w:val="10"/>
        </w:numPr>
      </w:pPr>
      <w:r w:rsidRPr="005C61DD">
        <w:t>Unidad mezcladora de agregados y asfalto por dos conjuntos de paletas contra</w:t>
      </w:r>
      <w:r>
        <w:t xml:space="preserve"> </w:t>
      </w:r>
      <w:r w:rsidRPr="005C61DD">
        <w:t>rotatorias, con compuerta inferior para descarga de la mezcla preparada al camión</w:t>
      </w:r>
      <w:r>
        <w:t>.</w:t>
      </w:r>
    </w:p>
    <w:p w:rsidR="00A5645F" w:rsidRPr="005C61DD" w:rsidRDefault="00A5645F" w:rsidP="007F2D80">
      <w:pPr>
        <w:numPr>
          <w:ilvl w:val="0"/>
          <w:numId w:val="10"/>
        </w:numPr>
      </w:pPr>
      <w:r w:rsidRPr="005C61DD">
        <w:t>Unidad de almacenado y calentado de asfalto</w:t>
      </w:r>
      <w:r>
        <w:t>.</w:t>
      </w:r>
    </w:p>
    <w:p w:rsidR="00A5645F" w:rsidRPr="005C61DD" w:rsidRDefault="00A5645F" w:rsidP="007F2D80">
      <w:pPr>
        <w:numPr>
          <w:ilvl w:val="0"/>
          <w:numId w:val="10"/>
        </w:numPr>
      </w:pPr>
      <w:r w:rsidRPr="005C61DD">
        <w:t>Unidad de recuperación de finos para que la emisión al aire de material particulado se reduzca al mínimo posible. Se trata de un sistema por ciclón que recupera el polvo y lo reenvía al elevador de agregados calientes</w:t>
      </w:r>
      <w:r>
        <w:t>.</w:t>
      </w:r>
    </w:p>
    <w:p w:rsidR="00A5645F" w:rsidRPr="005C61DD" w:rsidRDefault="00A5645F" w:rsidP="007F2D80">
      <w:pPr>
        <w:numPr>
          <w:ilvl w:val="0"/>
          <w:numId w:val="10"/>
        </w:numPr>
      </w:pPr>
      <w:r w:rsidRPr="005C61DD">
        <w:t>Módulo de control de la planta, donde trabaja el operador de la misma</w:t>
      </w:r>
      <w:r>
        <w:t>.</w:t>
      </w:r>
    </w:p>
    <w:p w:rsidR="00A5645F" w:rsidRPr="005C61DD" w:rsidRDefault="00A5645F" w:rsidP="007F2D80">
      <w:r w:rsidRPr="005C61DD">
        <w:t>La planta asfáltica se acciona por motores eléctricos</w:t>
      </w:r>
      <w:r>
        <w:t xml:space="preserve">; </w:t>
      </w:r>
      <w:r w:rsidRPr="005C61DD">
        <w:t xml:space="preserve">la energía necesaria se obtiene de UTE cuando ello es posible o por medio de un grupo generador diesel eléctrico trifásico de 150 </w:t>
      </w:r>
      <w:proofErr w:type="spellStart"/>
      <w:r w:rsidRPr="005C61DD">
        <w:t>kVA</w:t>
      </w:r>
      <w:proofErr w:type="spellEnd"/>
      <w:r w:rsidRPr="005C61DD">
        <w:t xml:space="preserve"> de potencia máxima.</w:t>
      </w:r>
    </w:p>
    <w:p w:rsidR="00A5645F" w:rsidRPr="008C404E" w:rsidRDefault="00A5645F" w:rsidP="007F2D80">
      <w:r w:rsidRPr="008C404E">
        <w:t xml:space="preserve">El sistema de secado y calentado de agregados en el tambor secador se basa en un quemador de fuel </w:t>
      </w:r>
      <w:proofErr w:type="spellStart"/>
      <w:r w:rsidRPr="008C404E">
        <w:t>oil</w:t>
      </w:r>
      <w:proofErr w:type="spellEnd"/>
      <w:r w:rsidRPr="008C404E">
        <w:t xml:space="preserve"> pesado; y la caldera de calentamiento del aceite que a su vez calienta el asfalto se acciona por un quemador que consume gas </w:t>
      </w:r>
      <w:proofErr w:type="spellStart"/>
      <w:r w:rsidRPr="008C404E">
        <w:t>oil</w:t>
      </w:r>
      <w:proofErr w:type="spellEnd"/>
      <w:r w:rsidRPr="008C404E">
        <w:t>.</w:t>
      </w:r>
    </w:p>
    <w:p w:rsidR="00A5645F" w:rsidRPr="008C404E" w:rsidRDefault="00A5645F" w:rsidP="007F2D80">
      <w:r w:rsidRPr="00B23B0E">
        <w:t>El grupo de colocación de mezcla asfáltica, está compuesto por una maquina extendedora y pre compactadora, un rodillo tándem liso vibratorio, y un rodillo neumático de presión de ruedas variable.</w:t>
      </w:r>
    </w:p>
    <w:p w:rsidR="00A5645F" w:rsidRPr="009F58B3" w:rsidRDefault="00A5645F" w:rsidP="007F2D80">
      <w:r w:rsidRPr="003C7DBB">
        <w:t>Los impactos ambientales identificados que se producirán por la instalación y operación de la planta asfáltica y el grupo de colocación</w:t>
      </w:r>
      <w:r>
        <w:t xml:space="preserve"> </w:t>
      </w:r>
      <w:r w:rsidRPr="009F58B3">
        <w:t xml:space="preserve">se </w:t>
      </w:r>
      <w:r>
        <w:t>encuentran</w:t>
      </w:r>
      <w:r w:rsidRPr="009F58B3">
        <w:t xml:space="preserve"> en el </w:t>
      </w:r>
      <w:r>
        <w:t>documento FC 7.1-01 - Identificación y clasificación de aspectos ambientales que se adjunta.</w:t>
      </w:r>
    </w:p>
    <w:p w:rsidR="00A5645F" w:rsidRPr="008C404E" w:rsidRDefault="00A5645F" w:rsidP="00283424">
      <w:pPr>
        <w:pStyle w:val="Ttulo2"/>
      </w:pPr>
      <w:r w:rsidRPr="008C404E">
        <w:lastRenderedPageBreak/>
        <w:t>Imprimaciones, obras de suelos y mezcla asfáltica</w:t>
      </w:r>
    </w:p>
    <w:p w:rsidR="00A5645F" w:rsidRPr="008C404E" w:rsidRDefault="00A5645F" w:rsidP="00247F14">
      <w:pPr>
        <w:pStyle w:val="Ttulo3"/>
        <w:numPr>
          <w:ilvl w:val="2"/>
          <w:numId w:val="23"/>
        </w:numPr>
      </w:pPr>
      <w:r w:rsidRPr="008C404E">
        <w:t>Obras de suelos y mezcla asfáltica</w:t>
      </w:r>
    </w:p>
    <w:p w:rsidR="00A5645F" w:rsidRPr="008C404E" w:rsidRDefault="00A5645F" w:rsidP="007F2D80">
      <w:r w:rsidRPr="008C404E">
        <w:t>Según los trabajos indicados, la secuencia de ejecución de los mismos es la que sigue:</w:t>
      </w:r>
    </w:p>
    <w:p w:rsidR="00A5645F" w:rsidRPr="008C404E" w:rsidRDefault="00A5645F" w:rsidP="007F2D80">
      <w:pPr>
        <w:numPr>
          <w:ilvl w:val="0"/>
          <w:numId w:val="4"/>
        </w:numPr>
        <w:tabs>
          <w:tab w:val="clear" w:pos="720"/>
        </w:tabs>
        <w:ind w:left="360"/>
      </w:pPr>
      <w:r w:rsidRPr="008C404E">
        <w:t xml:space="preserve">Construcción de pavimento de carpeta asfáltica en caliente, que trae como impactos ambientales asociados generación de residuos de tipo </w:t>
      </w:r>
      <w:r>
        <w:t xml:space="preserve">doméstico </w:t>
      </w:r>
      <w:r w:rsidRPr="008C404E">
        <w:t xml:space="preserve">y de tipo </w:t>
      </w:r>
      <w:proofErr w:type="gramStart"/>
      <w:r w:rsidRPr="008C404E">
        <w:t>especial,  ruido</w:t>
      </w:r>
      <w:proofErr w:type="gramEnd"/>
      <w:r w:rsidRPr="008C404E">
        <w:t xml:space="preserve"> y emisión de material particulado, emisiones al aire de gases contaminantes y COV proveniente</w:t>
      </w:r>
      <w:r>
        <w:t>s</w:t>
      </w:r>
      <w:r w:rsidRPr="008C404E">
        <w:t xml:space="preserve"> de la actividad de</w:t>
      </w:r>
      <w:r>
        <w:t xml:space="preserve"> </w:t>
      </w:r>
      <w:r w:rsidRPr="008C404E">
        <w:t>l</w:t>
      </w:r>
      <w:r>
        <w:t xml:space="preserve">os </w:t>
      </w:r>
      <w:r w:rsidRPr="008C404E">
        <w:t>equipo</w:t>
      </w:r>
      <w:r>
        <w:t>s</w:t>
      </w:r>
      <w:r w:rsidRPr="008C404E">
        <w:t>.</w:t>
      </w:r>
    </w:p>
    <w:p w:rsidR="00A5645F" w:rsidRPr="008C404E" w:rsidRDefault="00A5645F" w:rsidP="007F2D80">
      <w:pPr>
        <w:numPr>
          <w:ilvl w:val="0"/>
          <w:numId w:val="4"/>
        </w:numPr>
        <w:tabs>
          <w:tab w:val="clear" w:pos="720"/>
        </w:tabs>
        <w:ind w:left="360"/>
      </w:pPr>
      <w:r w:rsidRPr="008C404E">
        <w:t xml:space="preserve">Construcción de banquinas de tratamiento bituminoso, con emulsiones asfálticas de rotura rápida, que trae como impactos ambientales asociados generación de residuos de tipo </w:t>
      </w:r>
      <w:r>
        <w:t xml:space="preserve">doméstico </w:t>
      </w:r>
      <w:r w:rsidRPr="008C404E">
        <w:t xml:space="preserve">y de tipo </w:t>
      </w:r>
      <w:proofErr w:type="gramStart"/>
      <w:r w:rsidRPr="008C404E">
        <w:t>especial,  ruido</w:t>
      </w:r>
      <w:proofErr w:type="gramEnd"/>
      <w:r w:rsidRPr="008C404E">
        <w:t xml:space="preserve"> y emisión de material particulado, emisiones al aire de gases contaminantes y COV proveniente</w:t>
      </w:r>
      <w:r>
        <w:t>s</w:t>
      </w:r>
      <w:r w:rsidRPr="008C404E">
        <w:t xml:space="preserve"> de la actividad del equipo.</w:t>
      </w:r>
    </w:p>
    <w:p w:rsidR="00A5645F" w:rsidRDefault="00A5645F" w:rsidP="007F2D80">
      <w:r w:rsidRPr="003C7DBB">
        <w:t xml:space="preserve">Los impactos ambientales identificados </w:t>
      </w:r>
      <w:r w:rsidRPr="009F58B3">
        <w:t xml:space="preserve">se </w:t>
      </w:r>
      <w:r>
        <w:t>encuentran</w:t>
      </w:r>
      <w:r w:rsidRPr="009F58B3">
        <w:t xml:space="preserve"> en el </w:t>
      </w:r>
      <w:r>
        <w:t>documento FC 7.1-01 - Identificación y clasificación de aspectos ambientales que se adjunta.</w:t>
      </w:r>
    </w:p>
    <w:p w:rsidR="00A5645F" w:rsidRPr="001B012F" w:rsidRDefault="00A5645F" w:rsidP="007F2D80">
      <w:r w:rsidRPr="001B012F">
        <w:t>Los residuos de mezcla asfáltica (pequeña cantidad de gravilla envuelta en asfalto) generados por rastrillado o taloneado de bordes, se dejarán en la banquina y serán incorporados a la capa de tosca de CBR 80</w:t>
      </w:r>
      <w:r>
        <w:t>%</w:t>
      </w:r>
      <w:r w:rsidRPr="001B012F">
        <w:t xml:space="preserve"> que se colocara para llevar el nivel de banquina a pavimento terminado.</w:t>
      </w:r>
    </w:p>
    <w:p w:rsidR="00A5645F" w:rsidRPr="001B012F" w:rsidRDefault="00A5645F" w:rsidP="007F2D80">
      <w:r w:rsidRPr="001B012F">
        <w:t>El material sobrante al final de jornada, se recoge y se lleva al campamento, donde se deposita en el mismo acopio que la mezcla sobrante de planta.</w:t>
      </w:r>
    </w:p>
    <w:p w:rsidR="00A5645F" w:rsidRPr="00D73704" w:rsidRDefault="00A5645F" w:rsidP="00283424">
      <w:pPr>
        <w:pStyle w:val="Ttulo2"/>
      </w:pPr>
      <w:r w:rsidRPr="00D73704">
        <w:t>Provisión de arena</w:t>
      </w:r>
    </w:p>
    <w:p w:rsidR="00A5645F" w:rsidRDefault="00A5645F" w:rsidP="007F2D80">
      <w:r w:rsidRPr="00D73704">
        <w:t>La arena es adquirida a proveedores locales debidamente autorizados a extraer y vender arena. En caso de producirse la explotación de algún yacimiento por parte de la empresa se anexará el plan correspondiente.</w:t>
      </w:r>
      <w:r>
        <w:t xml:space="preserve"> </w:t>
      </w:r>
    </w:p>
    <w:p w:rsidR="00A5645F" w:rsidRPr="00CB13BD" w:rsidRDefault="00A5645F" w:rsidP="00283424">
      <w:pPr>
        <w:pStyle w:val="Ttulo2"/>
      </w:pPr>
      <w:r w:rsidRPr="00CB13BD">
        <w:t>Hormigón</w:t>
      </w:r>
    </w:p>
    <w:p w:rsidR="00A5645F" w:rsidRPr="00CB13BD" w:rsidRDefault="00A5645F" w:rsidP="00CB13BD">
      <w:r w:rsidRPr="00CB13BD">
        <w:t xml:space="preserve">El hormigón se </w:t>
      </w:r>
      <w:proofErr w:type="gramStart"/>
      <w:r w:rsidRPr="00CB13BD">
        <w:t>fabricara</w:t>
      </w:r>
      <w:proofErr w:type="gramEnd"/>
      <w:r w:rsidRPr="00CB13BD">
        <w:t xml:space="preserve"> en campamento o en obra mediante hormigonera. Para ello se </w:t>
      </w:r>
      <w:proofErr w:type="gramStart"/>
      <w:r w:rsidRPr="00CB13BD">
        <w:t>realizaran</w:t>
      </w:r>
      <w:proofErr w:type="gramEnd"/>
      <w:r w:rsidRPr="00CB13BD">
        <w:t xml:space="preserve"> acopios de agregados en el campamento o en obra.</w:t>
      </w:r>
    </w:p>
    <w:p w:rsidR="00A5645F" w:rsidRPr="00CB13BD" w:rsidRDefault="00A5645F" w:rsidP="00CB13BD">
      <w:r w:rsidRPr="00CB13BD">
        <w:t xml:space="preserve">Los agregados </w:t>
      </w:r>
      <w:r>
        <w:t>sobrantes en obra se llevarán al campamento y se colocará</w:t>
      </w:r>
      <w:r w:rsidRPr="00CB13BD">
        <w:t>n en los</w:t>
      </w:r>
      <w:r>
        <w:t xml:space="preserve"> </w:t>
      </w:r>
      <w:r w:rsidRPr="00CB13BD">
        <w:t>acopios de agregados allí dispuestos.</w:t>
      </w:r>
    </w:p>
    <w:p w:rsidR="00A5645F" w:rsidRPr="001B012F" w:rsidRDefault="00A5645F" w:rsidP="00CB13BD">
      <w:r w:rsidRPr="00D73704">
        <w:t>El lavado de los elementos para la fabricación y colocación de hormigón se hará como se indica en el IT 7.1-03 - Control de lavado de maquinaria y vehículos.</w:t>
      </w:r>
      <w:r>
        <w:t xml:space="preserve"> </w:t>
      </w:r>
    </w:p>
    <w:p w:rsidR="00A5645F" w:rsidRPr="009E3D49" w:rsidRDefault="00A5645F" w:rsidP="00283424">
      <w:pPr>
        <w:pStyle w:val="Ttulo2"/>
      </w:pPr>
      <w:r w:rsidRPr="009E3D49">
        <w:t xml:space="preserve">Planes de </w:t>
      </w:r>
      <w:r>
        <w:t>c</w:t>
      </w:r>
      <w:r w:rsidRPr="009E3D49">
        <w:t>ontingencia</w:t>
      </w:r>
    </w:p>
    <w:p w:rsidR="00A5645F" w:rsidRPr="009E3D49" w:rsidRDefault="00A5645F" w:rsidP="007F2D80">
      <w:r w:rsidRPr="009E3D49">
        <w:t xml:space="preserve">En caso de producirse alguna contingencia se procederá según lo establecido en el procedimiento PR 8.3-02 - Preparación y respuesta ante emergencias y </w:t>
      </w:r>
      <w:r>
        <w:t xml:space="preserve">el IT 8.3-01 - Plan de </w:t>
      </w:r>
      <w:r w:rsidRPr="009E3D49">
        <w:t>co</w:t>
      </w:r>
      <w:r>
        <w:t>n</w:t>
      </w:r>
      <w:r w:rsidRPr="009E3D49">
        <w:t>tingencias</w:t>
      </w:r>
      <w:r>
        <w:t xml:space="preserve"> </w:t>
      </w:r>
      <w:r w:rsidRPr="009E3D49">
        <w:t>indicado en el mismo.</w:t>
      </w:r>
    </w:p>
    <w:p w:rsidR="00A5645F" w:rsidRDefault="00A5645F" w:rsidP="007F2D80">
      <w:r w:rsidRPr="003E7740">
        <w:t>En caso de producirse accidentes, se realizará la investigación correspondiente para determinar sus causas y establecer las medidas necesarias para evitar su repetición.</w:t>
      </w:r>
      <w:r>
        <w:t xml:space="preserve"> </w:t>
      </w:r>
      <w:r w:rsidRPr="00B53A19">
        <w:t>Posteriormente se realizará un seguimiento para verificar la adecuada implementación y mantenimiento de las medidas dispuestas.</w:t>
      </w:r>
    </w:p>
    <w:p w:rsidR="00A5645F" w:rsidRPr="007F2D80" w:rsidRDefault="00A5645F" w:rsidP="007F2D80">
      <w:r w:rsidRPr="003E7740">
        <w:t xml:space="preserve">Si alguna contingencia ocasionara lesiones a funcionarios se realizará lo establecido en </w:t>
      </w:r>
      <w:r w:rsidRPr="00171179">
        <w:t>la Ley 16</w:t>
      </w:r>
      <w:r>
        <w:t>.</w:t>
      </w:r>
      <w:r w:rsidRPr="00171179">
        <w:t xml:space="preserve">074 y </w:t>
      </w:r>
      <w:r>
        <w:t>la</w:t>
      </w:r>
      <w:r w:rsidRPr="00171179">
        <w:t xml:space="preserve"> reglamentaci</w:t>
      </w:r>
      <w:r>
        <w:t>ón</w:t>
      </w:r>
      <w:r w:rsidRPr="00171179">
        <w:t xml:space="preserve"> vigente</w:t>
      </w:r>
      <w:r>
        <w:t xml:space="preserve"> correspondiente</w:t>
      </w:r>
      <w:r w:rsidRPr="00171179">
        <w:t xml:space="preserve">.  </w:t>
      </w:r>
    </w:p>
    <w:sectPr w:rsidR="00A5645F" w:rsidRPr="007F2D80" w:rsidSect="00D73CBB">
      <w:headerReference w:type="default" r:id="rId7"/>
      <w:footerReference w:type="default" r:id="rId8"/>
      <w:pgSz w:w="11907" w:h="16840" w:code="9"/>
      <w:pgMar w:top="851" w:right="1134" w:bottom="851" w:left="1134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EB" w:rsidRDefault="00477DEB">
      <w:r>
        <w:separator/>
      </w:r>
    </w:p>
  </w:endnote>
  <w:endnote w:type="continuationSeparator" w:id="0">
    <w:p w:rsidR="00477DEB" w:rsidRDefault="0047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5F" w:rsidRDefault="00A5645F" w:rsidP="00B64994">
    <w:pPr>
      <w:pStyle w:val="Piedepgina"/>
      <w:jc w:val="center"/>
    </w:pPr>
    <w:r w:rsidRPr="00C25A1C">
      <w:rPr>
        <w:sz w:val="18"/>
        <w:szCs w:val="18"/>
        <w:lang w:val="es-ES_tradnl"/>
      </w:rPr>
      <w:t>Página</w:t>
    </w:r>
    <w:r>
      <w:rPr>
        <w:b/>
        <w:bCs/>
        <w:sz w:val="18"/>
        <w:szCs w:val="18"/>
        <w:lang w:val="es-ES_tradnl"/>
      </w:rPr>
      <w:t xml:space="preserve"> </w:t>
    </w:r>
    <w:r w:rsidR="00910127" w:rsidRPr="000C0CAB">
      <w:rPr>
        <w:rStyle w:val="Nmerodepgina"/>
        <w:rFonts w:cs="Arial"/>
        <w:sz w:val="18"/>
        <w:szCs w:val="18"/>
      </w:rPr>
      <w:fldChar w:fldCharType="begin"/>
    </w:r>
    <w:r w:rsidRPr="000C0CAB">
      <w:rPr>
        <w:rStyle w:val="Nmerodepgina"/>
        <w:rFonts w:cs="Arial"/>
        <w:sz w:val="18"/>
        <w:szCs w:val="18"/>
      </w:rPr>
      <w:instrText xml:space="preserve"> PAGE </w:instrText>
    </w:r>
    <w:r w:rsidR="00910127" w:rsidRPr="000C0CAB">
      <w:rPr>
        <w:rStyle w:val="Nmerodepgina"/>
        <w:rFonts w:cs="Arial"/>
        <w:sz w:val="18"/>
        <w:szCs w:val="18"/>
      </w:rPr>
      <w:fldChar w:fldCharType="separate"/>
    </w:r>
    <w:r w:rsidR="000F5D91">
      <w:rPr>
        <w:rStyle w:val="Nmerodepgina"/>
        <w:rFonts w:cs="Arial"/>
        <w:noProof/>
        <w:sz w:val="18"/>
        <w:szCs w:val="18"/>
      </w:rPr>
      <w:t>1</w:t>
    </w:r>
    <w:r w:rsidR="00910127" w:rsidRPr="000C0CAB">
      <w:rPr>
        <w:rStyle w:val="Nmerodepgina"/>
        <w:rFonts w:cs="Arial"/>
        <w:sz w:val="18"/>
        <w:szCs w:val="18"/>
      </w:rPr>
      <w:fldChar w:fldCharType="end"/>
    </w:r>
    <w:r>
      <w:rPr>
        <w:rStyle w:val="Nmerodepgina"/>
        <w:rFonts w:cs="Arial"/>
        <w:sz w:val="18"/>
        <w:szCs w:val="18"/>
      </w:rPr>
      <w:t xml:space="preserve"> </w:t>
    </w:r>
    <w:r w:rsidRPr="000C0CAB">
      <w:rPr>
        <w:rStyle w:val="Nmerodepgina"/>
        <w:rFonts w:cs="Arial"/>
        <w:sz w:val="18"/>
        <w:szCs w:val="18"/>
      </w:rPr>
      <w:t xml:space="preserve">de </w:t>
    </w:r>
    <w:r w:rsidR="00203C1E">
      <w:rPr>
        <w:noProof/>
        <w:sz w:val="18"/>
        <w:szCs w:val="18"/>
      </w:rPr>
      <w:fldChar w:fldCharType="begin"/>
    </w:r>
    <w:r w:rsidR="00203C1E">
      <w:rPr>
        <w:noProof/>
        <w:sz w:val="18"/>
        <w:szCs w:val="18"/>
      </w:rPr>
      <w:instrText xml:space="preserve"> NUMPAGES  \* Arabic  \* MERGEFORMAT </w:instrText>
    </w:r>
    <w:r w:rsidR="00203C1E">
      <w:rPr>
        <w:noProof/>
        <w:sz w:val="18"/>
        <w:szCs w:val="18"/>
      </w:rPr>
      <w:fldChar w:fldCharType="separate"/>
    </w:r>
    <w:r w:rsidR="000F5D91" w:rsidRPr="000F5D91">
      <w:rPr>
        <w:noProof/>
        <w:sz w:val="18"/>
        <w:szCs w:val="18"/>
      </w:rPr>
      <w:t>4</w:t>
    </w:r>
    <w:r w:rsidR="00203C1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EB" w:rsidRDefault="00477DEB">
      <w:r>
        <w:separator/>
      </w:r>
    </w:p>
  </w:footnote>
  <w:footnote w:type="continuationSeparator" w:id="0">
    <w:p w:rsidR="00477DEB" w:rsidRDefault="0047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7208"/>
      <w:gridCol w:w="1696"/>
    </w:tblGrid>
    <w:tr w:rsidR="00A5645F" w:rsidRPr="000C0CAB" w:rsidTr="00A46209">
      <w:trPr>
        <w:trHeight w:hRule="exact" w:val="454"/>
      </w:trPr>
      <w:tc>
        <w:tcPr>
          <w:tcW w:w="10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:rsidR="00A5645F" w:rsidRPr="000C0CAB" w:rsidRDefault="00CE780B" w:rsidP="00A46209">
          <w:pPr>
            <w:jc w:val="center"/>
            <w:rPr>
              <w:lang w:val="es-ES_tradnl"/>
            </w:rPr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426720" cy="4876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A5645F" w:rsidRPr="00C577F2" w:rsidRDefault="00A5645F" w:rsidP="00C577F2">
          <w:pPr>
            <w:pStyle w:val="Encabezado"/>
          </w:pPr>
          <w:r w:rsidRPr="00C577F2">
            <w:t>Plan de gestión ambiental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A5645F" w:rsidRPr="00AD0F45" w:rsidRDefault="00A5645F" w:rsidP="00A46209">
          <w:pPr>
            <w:pStyle w:val="Encabezadocdigodocumentos"/>
          </w:pPr>
          <w:r w:rsidRPr="00A46209">
            <w:t>Código: DC 7.1-01</w:t>
          </w:r>
        </w:p>
        <w:p w:rsidR="00A5645F" w:rsidRPr="00AD0F45" w:rsidRDefault="00A5645F" w:rsidP="00A46209">
          <w:pPr>
            <w:pStyle w:val="Encabezadocdigodocumentos"/>
          </w:pPr>
          <w:r w:rsidRPr="00A46209">
            <w:t xml:space="preserve">Versión: </w:t>
          </w:r>
          <w:r w:rsidRPr="00AD0F45">
            <w:t>01</w:t>
          </w:r>
        </w:p>
      </w:tc>
    </w:tr>
    <w:tr w:rsidR="00A5645F" w:rsidRPr="000C0CAB" w:rsidTr="00A46209">
      <w:trPr>
        <w:trHeight w:hRule="exact" w:val="340"/>
      </w:trPr>
      <w:tc>
        <w:tcPr>
          <w:tcW w:w="102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A5645F" w:rsidRDefault="00A5645F" w:rsidP="00C577F2">
          <w:pPr>
            <w:jc w:val="center"/>
            <w:rPr>
              <w:noProof/>
              <w:lang w:val="es-ES" w:eastAsia="es-ES"/>
            </w:rPr>
          </w:pPr>
        </w:p>
      </w:tc>
      <w:tc>
        <w:tcPr>
          <w:tcW w:w="72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A5645F" w:rsidRPr="00C577F2" w:rsidRDefault="00A5645F" w:rsidP="00C577F2">
          <w:pPr>
            <w:pStyle w:val="Encabezado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A5645F" w:rsidRPr="00A46209" w:rsidRDefault="00A5645F" w:rsidP="00537F04">
          <w:pPr>
            <w:pStyle w:val="Encabezadocdigodocumentos"/>
          </w:pPr>
          <w:r w:rsidRPr="00A46209">
            <w:t xml:space="preserve">Página: </w:t>
          </w:r>
          <w:r w:rsidR="00203C1E">
            <w:rPr>
              <w:noProof/>
            </w:rPr>
            <w:fldChar w:fldCharType="begin"/>
          </w:r>
          <w:r w:rsidR="00203C1E">
            <w:rPr>
              <w:noProof/>
            </w:rPr>
            <w:instrText xml:space="preserve"> PAGE </w:instrText>
          </w:r>
          <w:r w:rsidR="00203C1E">
            <w:rPr>
              <w:noProof/>
            </w:rPr>
            <w:fldChar w:fldCharType="separate"/>
          </w:r>
          <w:r w:rsidR="000F5D91">
            <w:rPr>
              <w:noProof/>
            </w:rPr>
            <w:t>1</w:t>
          </w:r>
          <w:r w:rsidR="00203C1E">
            <w:rPr>
              <w:noProof/>
            </w:rPr>
            <w:fldChar w:fldCharType="end"/>
          </w:r>
          <w:r w:rsidRPr="00A46209">
            <w:t xml:space="preserve"> de </w:t>
          </w:r>
          <w:r w:rsidR="00537F04">
            <w:t>4</w:t>
          </w:r>
        </w:p>
      </w:tc>
    </w:tr>
  </w:tbl>
  <w:p w:rsidR="00A5645F" w:rsidRDefault="00A56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F85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EE4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250A7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AA0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A81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6C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6EB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8E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8696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308"/>
    <w:multiLevelType w:val="multilevel"/>
    <w:tmpl w:val="55309D9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790E8C"/>
    <w:multiLevelType w:val="hybridMultilevel"/>
    <w:tmpl w:val="A3907124"/>
    <w:lvl w:ilvl="0" w:tplc="57887E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9D75D2"/>
    <w:multiLevelType w:val="hybridMultilevel"/>
    <w:tmpl w:val="205CDF5E"/>
    <w:lvl w:ilvl="0" w:tplc="C30A0D2E">
      <w:start w:val="1"/>
      <w:numFmt w:val="bullet"/>
      <w:pStyle w:val="Listaconvietasnorma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353E5"/>
    <w:multiLevelType w:val="multilevel"/>
    <w:tmpl w:val="6BB4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6740"/>
        </w:tabs>
        <w:ind w:left="67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B4F0D80"/>
    <w:multiLevelType w:val="hybridMultilevel"/>
    <w:tmpl w:val="22461D3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332180"/>
    <w:multiLevelType w:val="hybridMultilevel"/>
    <w:tmpl w:val="09042CE0"/>
    <w:lvl w:ilvl="0" w:tplc="E2404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AF3420"/>
    <w:multiLevelType w:val="multilevel"/>
    <w:tmpl w:val="23B8CB6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F6A7B3B"/>
    <w:multiLevelType w:val="hybridMultilevel"/>
    <w:tmpl w:val="F3C0974E"/>
    <w:lvl w:ilvl="0" w:tplc="F216F58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A735D07"/>
    <w:multiLevelType w:val="hybridMultilevel"/>
    <w:tmpl w:val="5AC0EA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2F570D"/>
    <w:multiLevelType w:val="singleLevel"/>
    <w:tmpl w:val="61EE74D4"/>
    <w:lvl w:ilvl="0">
      <w:start w:val="1"/>
      <w:numFmt w:val="bullet"/>
      <w:pStyle w:val="Logro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  <w:sz w:val="20"/>
      </w:rPr>
    </w:lvl>
  </w:abstractNum>
  <w:abstractNum w:abstractNumId="20" w15:restartNumberingAfterBreak="0">
    <w:nsid w:val="63CD76A0"/>
    <w:multiLevelType w:val="multilevel"/>
    <w:tmpl w:val="5BB80EA0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71"/>
      </w:pPr>
      <w:rPr>
        <w:rFonts w:cs="Times New Roman" w:hint="default"/>
      </w:rPr>
    </w:lvl>
    <w:lvl w:ilvl="1">
      <w:start w:val="1"/>
      <w:numFmt w:val="decimal"/>
      <w:pStyle w:val="Ttulo2"/>
      <w:lvlText w:val="%2.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1.1"/>
      <w:lvlJc w:val="left"/>
      <w:pPr>
        <w:tabs>
          <w:tab w:val="num" w:pos="638"/>
        </w:tabs>
        <w:ind w:left="638" w:hanging="567"/>
      </w:pPr>
      <w:rPr>
        <w:rFonts w:cs="Times New Roman"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91"/>
        </w:tabs>
        <w:ind w:left="2231"/>
      </w:pPr>
      <w:rPr>
        <w:rFonts w:cs="Times New Roman"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311"/>
        </w:tabs>
        <w:ind w:left="2951"/>
      </w:pPr>
      <w:rPr>
        <w:rFonts w:cs="Times New Roman"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031"/>
        </w:tabs>
        <w:ind w:left="3671"/>
      </w:pPr>
      <w:rPr>
        <w:rFonts w:cs="Times New Roman"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751"/>
        </w:tabs>
        <w:ind w:left="4391"/>
      </w:pPr>
      <w:rPr>
        <w:rFonts w:cs="Times New Roman"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71"/>
        </w:tabs>
        <w:ind w:left="5111"/>
      </w:pPr>
      <w:rPr>
        <w:rFonts w:cs="Times New Roman"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91"/>
        </w:tabs>
        <w:ind w:left="5831"/>
      </w:pPr>
      <w:rPr>
        <w:rFonts w:cs="Times New Roman" w:hint="default"/>
      </w:rPr>
    </w:lvl>
  </w:abstractNum>
  <w:abstractNum w:abstractNumId="21" w15:restartNumberingAfterBreak="0">
    <w:nsid w:val="73AB3A2D"/>
    <w:multiLevelType w:val="hybridMultilevel"/>
    <w:tmpl w:val="0B82F030"/>
    <w:lvl w:ilvl="0" w:tplc="57887EC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6526"/>
    <w:multiLevelType w:val="hybridMultilevel"/>
    <w:tmpl w:val="348A0400"/>
    <w:lvl w:ilvl="0" w:tplc="FA66C9F6">
      <w:start w:val="1"/>
      <w:numFmt w:val="bullet"/>
      <w:pStyle w:val="EstiloSangradetextonormalArial11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8"/>
  </w:num>
  <w:num w:numId="5">
    <w:abstractNumId w:val="13"/>
  </w:num>
  <w:num w:numId="6">
    <w:abstractNumId w:val="22"/>
  </w:num>
  <w:num w:numId="7">
    <w:abstractNumId w:val="20"/>
  </w:num>
  <w:num w:numId="8">
    <w:abstractNumId w:val="12"/>
  </w:num>
  <w:num w:numId="9">
    <w:abstractNumId w:val="19"/>
  </w:num>
  <w:num w:numId="10">
    <w:abstractNumId w:val="21"/>
  </w:num>
  <w:num w:numId="11">
    <w:abstractNumId w:val="16"/>
  </w:num>
  <w:num w:numId="12">
    <w:abstractNumId w:val="20"/>
  </w:num>
  <w:num w:numId="13">
    <w:abstractNumId w:val="20"/>
  </w:num>
  <w:num w:numId="14">
    <w:abstractNumId w:val="16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10"/>
  </w:num>
  <w:num w:numId="24">
    <w:abstractNumId w:val="16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80"/>
    <w:rsid w:val="00014DC2"/>
    <w:rsid w:val="00015B69"/>
    <w:rsid w:val="000229C7"/>
    <w:rsid w:val="0006106A"/>
    <w:rsid w:val="0006536F"/>
    <w:rsid w:val="000676DC"/>
    <w:rsid w:val="00082A32"/>
    <w:rsid w:val="0008467E"/>
    <w:rsid w:val="000876CC"/>
    <w:rsid w:val="00090959"/>
    <w:rsid w:val="00092537"/>
    <w:rsid w:val="000B2F50"/>
    <w:rsid w:val="000C0CAB"/>
    <w:rsid w:val="000F5D91"/>
    <w:rsid w:val="00122024"/>
    <w:rsid w:val="00147B61"/>
    <w:rsid w:val="00164B14"/>
    <w:rsid w:val="00171179"/>
    <w:rsid w:val="00196A58"/>
    <w:rsid w:val="001A4C80"/>
    <w:rsid w:val="001A7851"/>
    <w:rsid w:val="001B012F"/>
    <w:rsid w:val="001D2E1D"/>
    <w:rsid w:val="001D3BEF"/>
    <w:rsid w:val="001E29F2"/>
    <w:rsid w:val="001E6AA1"/>
    <w:rsid w:val="001F2C61"/>
    <w:rsid w:val="00216060"/>
    <w:rsid w:val="002458F8"/>
    <w:rsid w:val="00247F14"/>
    <w:rsid w:val="00255791"/>
    <w:rsid w:val="00262FF6"/>
    <w:rsid w:val="002656B1"/>
    <w:rsid w:val="0027605E"/>
    <w:rsid w:val="00283424"/>
    <w:rsid w:val="002B7546"/>
    <w:rsid w:val="002C3BF3"/>
    <w:rsid w:val="002C428D"/>
    <w:rsid w:val="002C58A0"/>
    <w:rsid w:val="002D40D5"/>
    <w:rsid w:val="002D79E7"/>
    <w:rsid w:val="002E1F51"/>
    <w:rsid w:val="003038CD"/>
    <w:rsid w:val="00345EEF"/>
    <w:rsid w:val="00350374"/>
    <w:rsid w:val="0035443B"/>
    <w:rsid w:val="00357CDB"/>
    <w:rsid w:val="003C0EBC"/>
    <w:rsid w:val="003C1644"/>
    <w:rsid w:val="003C7DBB"/>
    <w:rsid w:val="003E7740"/>
    <w:rsid w:val="003F0B92"/>
    <w:rsid w:val="003F39EA"/>
    <w:rsid w:val="003F5B5A"/>
    <w:rsid w:val="003F5C00"/>
    <w:rsid w:val="00402833"/>
    <w:rsid w:val="00417D5D"/>
    <w:rsid w:val="00427C10"/>
    <w:rsid w:val="00451F72"/>
    <w:rsid w:val="004657D7"/>
    <w:rsid w:val="00477DEB"/>
    <w:rsid w:val="00512ED7"/>
    <w:rsid w:val="005264F4"/>
    <w:rsid w:val="0053053B"/>
    <w:rsid w:val="00531BF2"/>
    <w:rsid w:val="00537F04"/>
    <w:rsid w:val="00553569"/>
    <w:rsid w:val="00570CCF"/>
    <w:rsid w:val="005762DB"/>
    <w:rsid w:val="005A0B01"/>
    <w:rsid w:val="005B5C47"/>
    <w:rsid w:val="005C431D"/>
    <w:rsid w:val="005C61DD"/>
    <w:rsid w:val="005F087B"/>
    <w:rsid w:val="005F1C9E"/>
    <w:rsid w:val="005F274C"/>
    <w:rsid w:val="006079B5"/>
    <w:rsid w:val="006237B1"/>
    <w:rsid w:val="00651D68"/>
    <w:rsid w:val="006526F6"/>
    <w:rsid w:val="00657BC7"/>
    <w:rsid w:val="0067336B"/>
    <w:rsid w:val="00697D56"/>
    <w:rsid w:val="006A5289"/>
    <w:rsid w:val="006A6E2B"/>
    <w:rsid w:val="006B3CEC"/>
    <w:rsid w:val="006B7019"/>
    <w:rsid w:val="006D29B0"/>
    <w:rsid w:val="006E3D5C"/>
    <w:rsid w:val="006E662B"/>
    <w:rsid w:val="0070477B"/>
    <w:rsid w:val="00710347"/>
    <w:rsid w:val="00714C96"/>
    <w:rsid w:val="007410AB"/>
    <w:rsid w:val="00765A4A"/>
    <w:rsid w:val="007819E3"/>
    <w:rsid w:val="007A6508"/>
    <w:rsid w:val="007C6D6F"/>
    <w:rsid w:val="007D79D9"/>
    <w:rsid w:val="007E248E"/>
    <w:rsid w:val="007F2D80"/>
    <w:rsid w:val="008010D1"/>
    <w:rsid w:val="00802607"/>
    <w:rsid w:val="0080733F"/>
    <w:rsid w:val="00825D7F"/>
    <w:rsid w:val="008366AF"/>
    <w:rsid w:val="008441AC"/>
    <w:rsid w:val="008452DA"/>
    <w:rsid w:val="008536D3"/>
    <w:rsid w:val="008549B3"/>
    <w:rsid w:val="00866F56"/>
    <w:rsid w:val="008678E6"/>
    <w:rsid w:val="008A3BFF"/>
    <w:rsid w:val="008B34B7"/>
    <w:rsid w:val="008B43C6"/>
    <w:rsid w:val="008C404E"/>
    <w:rsid w:val="008E071C"/>
    <w:rsid w:val="008E1202"/>
    <w:rsid w:val="008E4E7C"/>
    <w:rsid w:val="008E5C56"/>
    <w:rsid w:val="00910127"/>
    <w:rsid w:val="00910C8D"/>
    <w:rsid w:val="00963638"/>
    <w:rsid w:val="009718BA"/>
    <w:rsid w:val="009875DF"/>
    <w:rsid w:val="00997AC5"/>
    <w:rsid w:val="009B2EBD"/>
    <w:rsid w:val="009B48E0"/>
    <w:rsid w:val="009E3D49"/>
    <w:rsid w:val="009F58B3"/>
    <w:rsid w:val="00A46209"/>
    <w:rsid w:val="00A5645F"/>
    <w:rsid w:val="00A81AD5"/>
    <w:rsid w:val="00A925F8"/>
    <w:rsid w:val="00AA0CDF"/>
    <w:rsid w:val="00AC2EC7"/>
    <w:rsid w:val="00AD0F45"/>
    <w:rsid w:val="00AD1CAF"/>
    <w:rsid w:val="00AD2112"/>
    <w:rsid w:val="00AD2B3A"/>
    <w:rsid w:val="00AD4E6F"/>
    <w:rsid w:val="00AD6546"/>
    <w:rsid w:val="00AE044A"/>
    <w:rsid w:val="00AF7A80"/>
    <w:rsid w:val="00B05496"/>
    <w:rsid w:val="00B23B0E"/>
    <w:rsid w:val="00B505BD"/>
    <w:rsid w:val="00B53A19"/>
    <w:rsid w:val="00B5617C"/>
    <w:rsid w:val="00B575B3"/>
    <w:rsid w:val="00B64994"/>
    <w:rsid w:val="00B66873"/>
    <w:rsid w:val="00B72EDC"/>
    <w:rsid w:val="00B8573A"/>
    <w:rsid w:val="00B904F2"/>
    <w:rsid w:val="00B911FD"/>
    <w:rsid w:val="00B93AF0"/>
    <w:rsid w:val="00BD3025"/>
    <w:rsid w:val="00BD31DA"/>
    <w:rsid w:val="00BE2C3D"/>
    <w:rsid w:val="00BF0834"/>
    <w:rsid w:val="00BF5C54"/>
    <w:rsid w:val="00C05CE6"/>
    <w:rsid w:val="00C077B7"/>
    <w:rsid w:val="00C12F8B"/>
    <w:rsid w:val="00C25A1C"/>
    <w:rsid w:val="00C45E2E"/>
    <w:rsid w:val="00C577F2"/>
    <w:rsid w:val="00C60DBB"/>
    <w:rsid w:val="00C773C6"/>
    <w:rsid w:val="00C937F0"/>
    <w:rsid w:val="00CA079F"/>
    <w:rsid w:val="00CB13BD"/>
    <w:rsid w:val="00CD622E"/>
    <w:rsid w:val="00CE5669"/>
    <w:rsid w:val="00CE780B"/>
    <w:rsid w:val="00CF7A6A"/>
    <w:rsid w:val="00D3187C"/>
    <w:rsid w:val="00D34AE5"/>
    <w:rsid w:val="00D41CEA"/>
    <w:rsid w:val="00D578DA"/>
    <w:rsid w:val="00D67486"/>
    <w:rsid w:val="00D73704"/>
    <w:rsid w:val="00D73CBB"/>
    <w:rsid w:val="00D92870"/>
    <w:rsid w:val="00D95E60"/>
    <w:rsid w:val="00DA3622"/>
    <w:rsid w:val="00DA7F30"/>
    <w:rsid w:val="00DC57D1"/>
    <w:rsid w:val="00DD2862"/>
    <w:rsid w:val="00DD7B3F"/>
    <w:rsid w:val="00DE41AB"/>
    <w:rsid w:val="00DE5C56"/>
    <w:rsid w:val="00DF7556"/>
    <w:rsid w:val="00E039A5"/>
    <w:rsid w:val="00E1214C"/>
    <w:rsid w:val="00E202F1"/>
    <w:rsid w:val="00E53C93"/>
    <w:rsid w:val="00E77E54"/>
    <w:rsid w:val="00E81D7A"/>
    <w:rsid w:val="00EA0F9C"/>
    <w:rsid w:val="00EB318D"/>
    <w:rsid w:val="00ED1467"/>
    <w:rsid w:val="00EF30F3"/>
    <w:rsid w:val="00EF43D4"/>
    <w:rsid w:val="00F21644"/>
    <w:rsid w:val="00F24EDC"/>
    <w:rsid w:val="00F377F1"/>
    <w:rsid w:val="00F50BF6"/>
    <w:rsid w:val="00F550A1"/>
    <w:rsid w:val="00F56554"/>
    <w:rsid w:val="00F74FFE"/>
    <w:rsid w:val="00F97628"/>
    <w:rsid w:val="00FA743B"/>
    <w:rsid w:val="00FB2B45"/>
    <w:rsid w:val="00FC03F1"/>
    <w:rsid w:val="00FC7BBA"/>
    <w:rsid w:val="00FD15DC"/>
    <w:rsid w:val="00FE4464"/>
    <w:rsid w:val="00FE778D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,"/>
  <w15:docId w15:val="{90C3DF53-4D2C-4368-AA90-57E32891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D7A"/>
    <w:pPr>
      <w:spacing w:after="120"/>
      <w:jc w:val="both"/>
    </w:pPr>
    <w:rPr>
      <w:rFonts w:ascii="Arial" w:hAnsi="Arial" w:cs="Arial"/>
      <w:lang w:val="es-MX" w:eastAsia="es-MX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7A6508"/>
    <w:pPr>
      <w:keepNext/>
      <w:numPr>
        <w:numId w:val="7"/>
      </w:numPr>
      <w:spacing w:before="360"/>
      <w:jc w:val="left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83424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lang w:val="es-ES" w:eastAsia="ar-SA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D67486"/>
    <w:pPr>
      <w:keepNext/>
      <w:numPr>
        <w:ilvl w:val="2"/>
        <w:numId w:val="11"/>
      </w:numPr>
      <w:spacing w:before="240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F2D80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F2D8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7F2D80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7F2D80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7F2D8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7F2D80"/>
    <w:pPr>
      <w:numPr>
        <w:ilvl w:val="8"/>
        <w:numId w:val="7"/>
      </w:num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6508"/>
    <w:rPr>
      <w:rFonts w:ascii="Arial" w:hAnsi="Arial" w:cs="Arial"/>
      <w:b/>
      <w:bCs/>
      <w:caps/>
      <w:kern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83424"/>
    <w:rPr>
      <w:rFonts w:ascii="Arial" w:hAnsi="Arial" w:cs="Arial"/>
      <w:b/>
      <w:bCs/>
      <w:iCs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67486"/>
    <w:rPr>
      <w:rFonts w:ascii="Arial" w:hAnsi="Arial" w:cs="Arial"/>
      <w:u w:val="single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F2C61"/>
    <w:rPr>
      <w:rFonts w:ascii="Arial" w:hAnsi="Arial" w:cs="Arial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F2C61"/>
    <w:rPr>
      <w:rFonts w:ascii="Arial" w:hAnsi="Arial" w:cs="Arial"/>
      <w:b/>
      <w:bCs/>
      <w:i/>
      <w:i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F2C61"/>
    <w:rPr>
      <w:rFonts w:ascii="Arial" w:hAnsi="Arial" w:cs="Arial"/>
      <w:b/>
      <w:bCs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F2C61"/>
    <w:rPr>
      <w:rFonts w:ascii="Arial" w:hAnsi="Arial" w:cs="Arial"/>
      <w:lang w:val="es-MX" w:eastAsia="es-MX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F2C61"/>
    <w:rPr>
      <w:rFonts w:ascii="Arial" w:hAnsi="Arial" w:cs="Arial"/>
      <w:i/>
      <w:iCs/>
      <w:lang w:val="es-MX" w:eastAsia="es-MX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F2C61"/>
    <w:rPr>
      <w:rFonts w:ascii="Arial" w:hAnsi="Arial" w:cs="Arial"/>
      <w:lang w:val="es-MX" w:eastAsia="es-MX"/>
    </w:rPr>
  </w:style>
  <w:style w:type="paragraph" w:customStyle="1" w:styleId="Encabezadocdigodocumentos">
    <w:name w:val="Encabezado código documentos"/>
    <w:basedOn w:val="Normal"/>
    <w:autoRedefine/>
    <w:uiPriority w:val="99"/>
    <w:rsid w:val="00AD0F45"/>
    <w:pPr>
      <w:snapToGrid w:val="0"/>
      <w:spacing w:after="0"/>
      <w:jc w:val="left"/>
    </w:pPr>
    <w:rPr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rsid w:val="007F2D80"/>
    <w:rPr>
      <w:rFonts w:cs="Times New Roman"/>
    </w:rPr>
  </w:style>
  <w:style w:type="paragraph" w:styleId="Encabezado">
    <w:name w:val="header"/>
    <w:basedOn w:val="Normal"/>
    <w:link w:val="EncabezadoCar"/>
    <w:autoRedefine/>
    <w:uiPriority w:val="99"/>
    <w:rsid w:val="00C577F2"/>
    <w:pPr>
      <w:tabs>
        <w:tab w:val="center" w:pos="4252"/>
        <w:tab w:val="right" w:pos="8504"/>
      </w:tabs>
      <w:spacing w:after="0"/>
      <w:jc w:val="center"/>
    </w:pPr>
    <w:rPr>
      <w:b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577F2"/>
    <w:rPr>
      <w:rFonts w:ascii="Arial" w:hAnsi="Arial" w:cs="Arial"/>
      <w:b/>
      <w:sz w:val="24"/>
      <w:lang w:val="es-ES_tradnl" w:eastAsia="es-MX"/>
    </w:rPr>
  </w:style>
  <w:style w:type="paragraph" w:styleId="Piedepgina">
    <w:name w:val="footer"/>
    <w:basedOn w:val="Normal"/>
    <w:link w:val="PiedepginaCar"/>
    <w:uiPriority w:val="99"/>
    <w:rsid w:val="007F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F2D80"/>
    <w:rPr>
      <w:rFonts w:cs="Times New Roman"/>
      <w:sz w:val="24"/>
      <w:szCs w:val="24"/>
      <w:lang w:val="es-MX" w:eastAsia="es-MX"/>
    </w:rPr>
  </w:style>
  <w:style w:type="paragraph" w:customStyle="1" w:styleId="EstiloSangradetextonormalArial11pt">
    <w:name w:val="Estilo Sangría de texto normal + Arial 11 pt"/>
    <w:basedOn w:val="Normal"/>
    <w:uiPriority w:val="99"/>
    <w:rsid w:val="007F2D80"/>
    <w:pPr>
      <w:numPr>
        <w:numId w:val="6"/>
      </w:numPr>
    </w:pPr>
  </w:style>
  <w:style w:type="paragraph" w:styleId="Textoindependiente2">
    <w:name w:val="Body Text 2"/>
    <w:basedOn w:val="Normal"/>
    <w:link w:val="Textoindependiente2Car"/>
    <w:uiPriority w:val="99"/>
    <w:rsid w:val="007F2D80"/>
    <w:pPr>
      <w:widowControl w:val="0"/>
      <w:ind w:left="567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F2D80"/>
    <w:rPr>
      <w:rFonts w:ascii="Arial" w:hAnsi="Arial" w:cs="Arial"/>
      <w:sz w:val="22"/>
      <w:szCs w:val="22"/>
      <w:lang w:val="es-ES" w:eastAsia="es-ES"/>
    </w:rPr>
  </w:style>
  <w:style w:type="paragraph" w:customStyle="1" w:styleId="Logro">
    <w:name w:val="Logro"/>
    <w:basedOn w:val="Normal"/>
    <w:uiPriority w:val="99"/>
    <w:rsid w:val="007F2D80"/>
    <w:pPr>
      <w:numPr>
        <w:numId w:val="9"/>
      </w:numPr>
    </w:pPr>
    <w:rPr>
      <w:sz w:val="20"/>
      <w:szCs w:val="20"/>
      <w:lang w:val="es-ES" w:eastAsia="es-ES"/>
    </w:rPr>
  </w:style>
  <w:style w:type="character" w:customStyle="1" w:styleId="sup3-titulo">
    <w:name w:val="sup3-titulo"/>
    <w:basedOn w:val="Fuentedeprrafopredeter"/>
    <w:uiPriority w:val="99"/>
    <w:rsid w:val="00451F7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97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10347"/>
    <w:rPr>
      <w:rFonts w:cs="Times New Roman"/>
      <w:sz w:val="2"/>
      <w:szCs w:val="2"/>
      <w:lang w:val="es-MX" w:eastAsia="es-MX"/>
    </w:rPr>
  </w:style>
  <w:style w:type="paragraph" w:customStyle="1" w:styleId="Default">
    <w:name w:val="Default"/>
    <w:uiPriority w:val="99"/>
    <w:rsid w:val="006A528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Listaconvietasnormal">
    <w:name w:val="Lista con viñetas normal"/>
    <w:basedOn w:val="Normal"/>
    <w:autoRedefine/>
    <w:uiPriority w:val="99"/>
    <w:rsid w:val="00D67486"/>
    <w:pPr>
      <w:numPr>
        <w:numId w:val="8"/>
      </w:numPr>
      <w:spacing w:after="80"/>
      <w:jc w:val="left"/>
    </w:pPr>
  </w:style>
  <w:style w:type="paragraph" w:styleId="Prrafodelista">
    <w:name w:val="List Paragraph"/>
    <w:basedOn w:val="Normal"/>
    <w:uiPriority w:val="99"/>
    <w:qFormat/>
    <w:rsid w:val="00D73704"/>
    <w:pPr>
      <w:ind w:left="720"/>
      <w:contextualSpacing/>
    </w:pPr>
  </w:style>
  <w:style w:type="paragraph" w:styleId="Listaconvietas">
    <w:name w:val="List Bullet"/>
    <w:basedOn w:val="Normal"/>
    <w:uiPriority w:val="99"/>
    <w:locked/>
    <w:rsid w:val="00C60DB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8895</Characters>
  <Application>Microsoft Office Word</Application>
  <DocSecurity>4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LICITACIÓN PÚBLICA Nº  M/21, “Rehabilitación de Ruta 22 entre Ruta 1 y la ciudad de Tarariras”</vt:lpstr>
    </vt:vector>
  </TitlesOfParts>
  <Company>Ramon C. Alvarez S.A.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LICITACIÓN PÚBLICA Nº  M/21, “Rehabilitación de Ruta 22 entre Ruta 1 y la ciudad de Tarariras”</dc:title>
  <dc:creator>v.baez</dc:creator>
  <cp:lastModifiedBy>Lourdes Meliton</cp:lastModifiedBy>
  <cp:revision>2</cp:revision>
  <cp:lastPrinted>2018-07-17T16:37:00Z</cp:lastPrinted>
  <dcterms:created xsi:type="dcterms:W3CDTF">2018-07-17T17:38:00Z</dcterms:created>
  <dcterms:modified xsi:type="dcterms:W3CDTF">2018-07-17T17:38:00Z</dcterms:modified>
</cp:coreProperties>
</file>